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A7A" w:rsidRPr="00601E48" w:rsidRDefault="005B7A7A" w:rsidP="005B7A7A">
      <w:pPr>
        <w:pStyle w:val="Titel"/>
        <w:rPr>
          <w:b/>
          <w:color w:val="E36C0A" w:themeColor="accent6" w:themeShade="BF"/>
          <w:sz w:val="52"/>
          <w:szCs w:val="52"/>
          <w:lang w:val="de-DE"/>
        </w:rPr>
      </w:pPr>
      <w:r>
        <w:rPr>
          <w:rFonts w:hint="eastAsia"/>
          <w:b/>
          <w:noProof/>
          <w:color w:val="E36C0A" w:themeColor="accent6" w:themeShade="BF"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4710430</wp:posOffset>
            </wp:positionH>
            <wp:positionV relativeFrom="paragraph">
              <wp:posOffset>167005</wp:posOffset>
            </wp:positionV>
            <wp:extent cx="1038225" cy="1352550"/>
            <wp:effectExtent l="19050" t="0" r="9525" b="0"/>
            <wp:wrapTight wrapText="bothSides">
              <wp:wrapPolygon edited="0">
                <wp:start x="-396" y="0"/>
                <wp:lineTo x="-396" y="21296"/>
                <wp:lineTo x="21798" y="21296"/>
                <wp:lineTo x="21798" y="0"/>
                <wp:lineTo x="-396" y="0"/>
              </wp:wrapPolygon>
            </wp:wrapTight>
            <wp:docPr id="2" name="Bild 1" descr="C:\Users\Rene\AppData\Local\Microsoft\Windows\Temporary Internet Files\Content.IE5\PMAW79JA\PirateGrogForTheCrew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e\AppData\Local\Microsoft\Windows\Temporary Internet Files\Content.IE5\PMAW79JA\PirateGrogForTheCrew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1E48">
        <w:rPr>
          <w:rFonts w:hint="eastAsia"/>
          <w:b/>
          <w:color w:val="E36C0A" w:themeColor="accent6" w:themeShade="BF"/>
          <w:sz w:val="52"/>
          <w:szCs w:val="52"/>
          <w:lang w:val="de-DE"/>
        </w:rPr>
        <w:t>Grog</w:t>
      </w:r>
    </w:p>
    <w:p w:rsidR="006A7273" w:rsidRDefault="006A7273" w:rsidP="006A7273">
      <w:pPr>
        <w:rPr>
          <w:rFonts w:ascii="Century" w:hAnsi="Century"/>
          <w:szCs w:val="21"/>
          <w:lang w:val="de-DE"/>
        </w:rPr>
      </w:pPr>
    </w:p>
    <w:p w:rsidR="006A7273" w:rsidRDefault="006A7273" w:rsidP="005B7A7A">
      <w:pPr>
        <w:jc w:val="left"/>
        <w:rPr>
          <w:lang w:val="de-DE"/>
        </w:rPr>
      </w:pPr>
      <w:r w:rsidRPr="006A7273">
        <w:rPr>
          <w:lang w:val="de-DE"/>
        </w:rPr>
        <w:t xml:space="preserve">Fuerst Rene, 0627916, 033 532, </w:t>
      </w:r>
      <w:hyperlink r:id="rId8" w:history="1">
        <w:r w:rsidR="005B7A7A" w:rsidRPr="00B23D77">
          <w:rPr>
            <w:rStyle w:val="Hyperlink"/>
            <w:lang w:val="de-DE"/>
          </w:rPr>
          <w:t>rene.fuerst@live.com</w:t>
        </w:r>
      </w:hyperlink>
      <w:r w:rsidRPr="006A7273">
        <w:rPr>
          <w:lang w:val="de-DE"/>
        </w:rPr>
        <w:br/>
        <w:t xml:space="preserve">Vogl Wolf-Dieter, 0626355, 033 532, </w:t>
      </w:r>
      <w:hyperlink r:id="rId9" w:history="1">
        <w:r w:rsidR="005B7A7A" w:rsidRPr="00B23D77">
          <w:rPr>
            <w:rStyle w:val="Hyperlink"/>
            <w:lang w:val="de-DE"/>
          </w:rPr>
          <w:t>w.d.v@gmx.at</w:t>
        </w:r>
      </w:hyperlink>
    </w:p>
    <w:p w:rsidR="005B7A7A" w:rsidRPr="006A7273" w:rsidRDefault="005B7A7A" w:rsidP="005B7A7A">
      <w:pPr>
        <w:rPr>
          <w:lang w:val="de-DE"/>
        </w:rPr>
      </w:pPr>
    </w:p>
    <w:p w:rsidR="006A7273" w:rsidRPr="006A7273" w:rsidRDefault="006A7273" w:rsidP="006A7273">
      <w:pPr>
        <w:pStyle w:val="berschrift1"/>
        <w:rPr>
          <w:lang w:val="de-DE"/>
        </w:rPr>
      </w:pPr>
      <w:r w:rsidRPr="006A7273">
        <w:rPr>
          <w:lang w:val="de-DE"/>
        </w:rPr>
        <w:t>Treatment</w:t>
      </w:r>
    </w:p>
    <w:p w:rsidR="006A7273" w:rsidRDefault="006A7273" w:rsidP="006A7273">
      <w:pPr>
        <w:rPr>
          <w:lang w:val="de-DE"/>
        </w:rPr>
      </w:pPr>
      <w:r w:rsidRPr="006A7273">
        <w:rPr>
          <w:lang w:val="de-DE"/>
        </w:rPr>
        <w:t xml:space="preserve">Grog soll ein Geisterschiff fahrend auf dem Meer darstellen. Dabei sollen gespensterähnliche Gestalten auftreten und Furcht und Schrecken erregen. Es </w:t>
      </w:r>
      <w:r>
        <w:rPr>
          <w:lang w:val="de-DE"/>
        </w:rPr>
        <w:t>gibt eine Außenszene mit einer Kamerafahrt rund um das Schiff und eine Innenszene, die durch die verschiedenen Räume im Schiff führen</w:t>
      </w:r>
      <w:r w:rsidR="007D272F">
        <w:rPr>
          <w:lang w:val="de-DE"/>
        </w:rPr>
        <w:t>.</w:t>
      </w:r>
    </w:p>
    <w:p w:rsidR="000C782F" w:rsidRPr="006A7273" w:rsidRDefault="006A7273" w:rsidP="006A7273">
      <w:pPr>
        <w:pStyle w:val="berschrift1"/>
      </w:pPr>
      <w:r w:rsidRPr="006A7273">
        <w:t>Effekte</w:t>
      </w:r>
    </w:p>
    <w:p w:rsidR="006A7273" w:rsidRPr="006A7273" w:rsidRDefault="006A7273" w:rsidP="006A7273">
      <w:pPr>
        <w:pStyle w:val="berschrift2"/>
      </w:pPr>
      <w:r w:rsidRPr="006A7273">
        <w:t>Global</w:t>
      </w:r>
    </w:p>
    <w:p w:rsidR="00B663FA" w:rsidRPr="00B663FA" w:rsidRDefault="006A7273" w:rsidP="006A7273">
      <w:pPr>
        <w:pStyle w:val="Listenabsatz"/>
        <w:numPr>
          <w:ilvl w:val="0"/>
          <w:numId w:val="1"/>
        </w:numPr>
        <w:rPr>
          <w:i/>
          <w:lang w:val="de-AT"/>
        </w:rPr>
      </w:pPr>
      <w:r w:rsidRPr="006A7273">
        <w:rPr>
          <w:b/>
          <w:lang w:val="de-AT"/>
        </w:rPr>
        <w:t>High Dynamic Range Tone Mapping</w:t>
      </w:r>
      <w:r w:rsidRPr="006A7273">
        <w:rPr>
          <w:lang w:val="de-AT"/>
        </w:rPr>
        <w:t xml:space="preserve"> mit adaptiver Helligkeitsanpassung und Bloom-Effekt</w:t>
      </w:r>
      <w:r w:rsidR="00B663FA">
        <w:rPr>
          <w:lang w:val="de-AT"/>
        </w:rPr>
        <w:t xml:space="preserve"> (Separable Gauss-Filter)</w:t>
      </w:r>
      <w:r w:rsidRPr="006A7273">
        <w:rPr>
          <w:lang w:val="de-AT"/>
        </w:rPr>
        <w:t xml:space="preserve">. </w:t>
      </w:r>
    </w:p>
    <w:p w:rsidR="003948BA" w:rsidRPr="00B663FA" w:rsidRDefault="006A7273" w:rsidP="00B663FA">
      <w:pPr>
        <w:pStyle w:val="Listenabsatz"/>
        <w:rPr>
          <w:i/>
        </w:rPr>
      </w:pPr>
      <w:r w:rsidRPr="00B663FA">
        <w:rPr>
          <w:i/>
        </w:rPr>
        <w:t>HDRRendering</w:t>
      </w:r>
      <w:r w:rsidR="003948BA" w:rsidRPr="00B663FA">
        <w:rPr>
          <w:i/>
        </w:rPr>
        <w:t xml:space="preserve"> NVIDIA SDK</w:t>
      </w:r>
    </w:p>
    <w:p w:rsidR="003948BA" w:rsidRPr="00186420" w:rsidRDefault="006A7273" w:rsidP="00186420">
      <w:pPr>
        <w:pStyle w:val="Listenabsatz"/>
        <w:rPr>
          <w:i/>
        </w:rPr>
      </w:pPr>
      <w:r w:rsidRPr="00B663FA">
        <w:rPr>
          <w:i/>
        </w:rPr>
        <w:t>HDRToneMappingCS11 DirectX SDK</w:t>
      </w:r>
    </w:p>
    <w:p w:rsidR="006A7273" w:rsidRDefault="006A7273" w:rsidP="006A7273">
      <w:pPr>
        <w:pStyle w:val="Listenabsatz"/>
        <w:numPr>
          <w:ilvl w:val="0"/>
          <w:numId w:val="1"/>
        </w:numPr>
        <w:rPr>
          <w:b/>
          <w:lang w:val="de-AT"/>
        </w:rPr>
      </w:pPr>
      <w:r w:rsidRPr="003948BA">
        <w:t xml:space="preserve"> </w:t>
      </w:r>
      <w:r w:rsidR="00920826">
        <w:rPr>
          <w:b/>
          <w:lang w:val="de-AT"/>
        </w:rPr>
        <w:t>Skel</w:t>
      </w:r>
      <w:r w:rsidR="00920826" w:rsidRPr="00920826">
        <w:rPr>
          <w:b/>
          <w:lang w:val="de-AT"/>
        </w:rPr>
        <w:t>etal Animation</w:t>
      </w:r>
    </w:p>
    <w:p w:rsidR="00B663FA" w:rsidRDefault="00B663FA" w:rsidP="00B663FA">
      <w:pPr>
        <w:pStyle w:val="Listenabsatz"/>
        <w:rPr>
          <w:rFonts w:hint="eastAsia"/>
          <w:b/>
          <w:lang w:val="de-AT"/>
        </w:rPr>
      </w:pPr>
    </w:p>
    <w:p w:rsidR="00186420" w:rsidRPr="00453759" w:rsidRDefault="00186420" w:rsidP="00186420">
      <w:pPr>
        <w:pStyle w:val="Listenabsatz"/>
        <w:numPr>
          <w:ilvl w:val="0"/>
          <w:numId w:val="2"/>
        </w:numPr>
        <w:rPr>
          <w:i/>
          <w:lang w:val="de-AT"/>
        </w:rPr>
      </w:pPr>
      <w:r w:rsidRPr="00BA6B28">
        <w:rPr>
          <w:b/>
          <w:lang w:val="de-AT"/>
        </w:rPr>
        <w:t xml:space="preserve">Parallel Split Variance Shadow Maps (PSVSM): </w:t>
      </w:r>
      <w:r w:rsidRPr="00BA6B28">
        <w:rPr>
          <w:lang w:val="de-AT"/>
        </w:rPr>
        <w:t xml:space="preserve">Die Schatten auf dem Schiff werden </w:t>
      </w:r>
      <w:r>
        <w:rPr>
          <w:lang w:val="de-AT"/>
        </w:rPr>
        <w:t xml:space="preserve">mit Hilfe von </w:t>
      </w:r>
      <w:r w:rsidRPr="00BA6B28">
        <w:rPr>
          <w:lang w:val="de-AT"/>
        </w:rPr>
        <w:t xml:space="preserve"> Variance Shadow Maps berechnet</w:t>
      </w:r>
      <w:r>
        <w:rPr>
          <w:lang w:val="de-AT"/>
        </w:rPr>
        <w:t xml:space="preserve">. Es werden 2 Parallel-Split Shadow Maps verwendet, um Artifakte bei größeren Entfernungen zu vermeiden. </w:t>
      </w:r>
    </w:p>
    <w:p w:rsidR="00186420" w:rsidRPr="00453759" w:rsidRDefault="00186420" w:rsidP="00186420">
      <w:pPr>
        <w:pStyle w:val="Listenabsatz"/>
        <w:rPr>
          <w:i/>
        </w:rPr>
      </w:pPr>
      <w:r w:rsidRPr="00453759">
        <w:rPr>
          <w:i/>
        </w:rPr>
        <w:t>GPU Gems 3 Chapter 8. Summed-Area Variance Shadow Maps</w:t>
      </w:r>
    </w:p>
    <w:p w:rsidR="00186420" w:rsidRPr="00453759" w:rsidRDefault="00186420" w:rsidP="00186420">
      <w:pPr>
        <w:pStyle w:val="Listenabsatz"/>
        <w:rPr>
          <w:i/>
        </w:rPr>
      </w:pPr>
      <w:r w:rsidRPr="00453759">
        <w:rPr>
          <w:i/>
        </w:rPr>
        <w:t>GPU Gems 3 Chapter 10. Parallel-Split Shadow Maps on Programmable GPUs</w:t>
      </w:r>
    </w:p>
    <w:p w:rsidR="00186420" w:rsidRPr="00186420" w:rsidRDefault="00186420" w:rsidP="00B663FA">
      <w:pPr>
        <w:pStyle w:val="Listenabsatz"/>
        <w:rPr>
          <w:b/>
        </w:rPr>
      </w:pPr>
    </w:p>
    <w:p w:rsidR="00B663FA" w:rsidRPr="00B663FA" w:rsidRDefault="00B663FA" w:rsidP="00B663FA">
      <w:pPr>
        <w:pStyle w:val="Listenabsatz"/>
        <w:numPr>
          <w:ilvl w:val="0"/>
          <w:numId w:val="1"/>
        </w:numPr>
        <w:rPr>
          <w:b/>
        </w:rPr>
      </w:pPr>
      <w:r w:rsidRPr="00B663FA">
        <w:rPr>
          <w:b/>
        </w:rPr>
        <w:t>Per Pixel Lighting, Lambert und Phong Surface</w:t>
      </w:r>
      <w:r>
        <w:rPr>
          <w:b/>
        </w:rPr>
        <w:t>s</w:t>
      </w:r>
    </w:p>
    <w:p w:rsidR="00920826" w:rsidRDefault="00920826" w:rsidP="00920826">
      <w:pPr>
        <w:pStyle w:val="berschrift2"/>
        <w:rPr>
          <w:lang w:val="de-AT"/>
        </w:rPr>
      </w:pPr>
      <w:r>
        <w:rPr>
          <w:lang w:val="de-AT"/>
        </w:rPr>
        <w:t>Außenszene</w:t>
      </w:r>
    </w:p>
    <w:p w:rsidR="00BA6B28" w:rsidRDefault="00920826" w:rsidP="006A7273">
      <w:pPr>
        <w:pStyle w:val="Listenabsatz"/>
        <w:numPr>
          <w:ilvl w:val="0"/>
          <w:numId w:val="2"/>
        </w:numPr>
        <w:rPr>
          <w:lang w:val="de-AT"/>
        </w:rPr>
      </w:pPr>
      <w:r w:rsidRPr="00920826">
        <w:rPr>
          <w:b/>
          <w:lang w:val="de-AT"/>
        </w:rPr>
        <w:t xml:space="preserve">Vertex Displacement Mapping: </w:t>
      </w:r>
      <w:r w:rsidRPr="00920826">
        <w:rPr>
          <w:lang w:val="de-AT"/>
        </w:rPr>
        <w:t>Die Wellen we</w:t>
      </w:r>
      <w:r>
        <w:rPr>
          <w:lang w:val="de-AT"/>
        </w:rPr>
        <w:t xml:space="preserve">rden durch Vertex-Displacement Mapping </w:t>
      </w:r>
      <w:r w:rsidR="00BA6B28">
        <w:rPr>
          <w:lang w:val="de-AT"/>
        </w:rPr>
        <w:t xml:space="preserve">erzeugt </w:t>
      </w:r>
      <w:r>
        <w:rPr>
          <w:lang w:val="de-AT"/>
        </w:rPr>
        <w:t xml:space="preserve">und </w:t>
      </w:r>
      <w:r w:rsidR="00BA6B28">
        <w:rPr>
          <w:lang w:val="de-AT"/>
        </w:rPr>
        <w:t xml:space="preserve">schattiert. </w:t>
      </w:r>
      <w:r w:rsidR="005B7A7A">
        <w:rPr>
          <w:lang w:val="de-AT"/>
        </w:rPr>
        <w:t>Ein einfaches</w:t>
      </w:r>
      <w:r w:rsidR="003D5884">
        <w:rPr>
          <w:lang w:val="de-AT"/>
        </w:rPr>
        <w:t>,</w:t>
      </w:r>
      <w:r w:rsidR="005B7A7A">
        <w:rPr>
          <w:lang w:val="de-AT"/>
        </w:rPr>
        <w:t xml:space="preserve"> radiales LOD, wie in Chapter 18 der GPU-Gems 2 beschrieben, wird verwendet. </w:t>
      </w:r>
      <w:r w:rsidR="00BA6B28">
        <w:rPr>
          <w:lang w:val="de-AT"/>
        </w:rPr>
        <w:t xml:space="preserve">Das Vertex-Displacement ist besonders gut am Schiffsrumpf zu erkennen. </w:t>
      </w:r>
    </w:p>
    <w:p w:rsidR="006A7273" w:rsidRPr="00BA6B28" w:rsidRDefault="00BA6B28" w:rsidP="00BA6B28">
      <w:pPr>
        <w:pStyle w:val="Listenabsatz"/>
      </w:pPr>
      <w:r w:rsidRPr="00BA6B28">
        <w:rPr>
          <w:i/>
        </w:rPr>
        <w:t>GPU Gems 2 Chapter 18</w:t>
      </w:r>
      <w:r w:rsidRPr="00BA6B28">
        <w:t xml:space="preserve">. </w:t>
      </w:r>
      <w:r w:rsidRPr="00720F00">
        <w:rPr>
          <w:i/>
        </w:rPr>
        <w:t>Using Vertex Texture Displacement for Realistic Water Rendering</w:t>
      </w:r>
      <w:r w:rsidR="00920826" w:rsidRPr="00BA6B28">
        <w:t xml:space="preserve"> </w:t>
      </w:r>
    </w:p>
    <w:p w:rsidR="00186420" w:rsidRDefault="00186420" w:rsidP="00453759">
      <w:pPr>
        <w:pStyle w:val="Listenabsatz"/>
        <w:rPr>
          <w:rFonts w:hint="eastAsia"/>
          <w:i/>
        </w:rPr>
      </w:pPr>
    </w:p>
    <w:p w:rsidR="00186420" w:rsidRPr="003948BA" w:rsidRDefault="00186420" w:rsidP="00186420">
      <w:pPr>
        <w:pStyle w:val="Listenabsatz"/>
        <w:numPr>
          <w:ilvl w:val="0"/>
          <w:numId w:val="1"/>
        </w:numPr>
        <w:rPr>
          <w:b/>
          <w:lang w:val="de-AT"/>
        </w:rPr>
      </w:pPr>
      <w:r>
        <w:rPr>
          <w:rFonts w:hint="eastAsia"/>
          <w:b/>
          <w:lang w:val="de-AT"/>
        </w:rPr>
        <w:t xml:space="preserve">Normal </w:t>
      </w:r>
      <w:r w:rsidRPr="006A7273">
        <w:rPr>
          <w:b/>
          <w:lang w:val="de-AT"/>
        </w:rPr>
        <w:t>Mapping</w:t>
      </w:r>
      <w:r>
        <w:rPr>
          <w:b/>
          <w:lang w:val="de-AT"/>
        </w:rPr>
        <w:t xml:space="preserve">: </w:t>
      </w:r>
      <w:r>
        <w:rPr>
          <w:lang w:val="de-AT"/>
        </w:rPr>
        <w:t xml:space="preserve">Auf mehreren Texturen im und am Schiff wird </w:t>
      </w:r>
      <w:r>
        <w:rPr>
          <w:rFonts w:hint="eastAsia"/>
          <w:lang w:val="de-AT"/>
        </w:rPr>
        <w:t>Normal</w:t>
      </w:r>
      <w:r>
        <w:rPr>
          <w:lang w:val="de-AT"/>
        </w:rPr>
        <w:t xml:space="preserve"> Mapping angewendet. Aufwändigere Verfahren wie Steep Parallax Mapping oder Parallax Occlusion Mapping werden aus aus Performancegründen nicht verwendet. Die Tangenten- und Binormalkoordinaten werden vom Programm berechnet. </w:t>
      </w:r>
    </w:p>
    <w:p w:rsidR="00186420" w:rsidRDefault="00186420" w:rsidP="00186420">
      <w:pPr>
        <w:ind w:left="708"/>
        <w:rPr>
          <w:i/>
          <w:lang w:val="de-AT"/>
        </w:rPr>
      </w:pPr>
      <w:r w:rsidRPr="003948BA">
        <w:rPr>
          <w:i/>
          <w:lang w:val="de-AT"/>
        </w:rPr>
        <w:t>Parallax Mapping NVIDIA SDK</w:t>
      </w:r>
    </w:p>
    <w:p w:rsidR="00186420" w:rsidRPr="003948BA" w:rsidRDefault="00186420" w:rsidP="00186420">
      <w:pPr>
        <w:ind w:left="708"/>
        <w:jc w:val="left"/>
        <w:rPr>
          <w:i/>
        </w:rPr>
      </w:pPr>
      <w:r w:rsidRPr="003948BA">
        <w:rPr>
          <w:i/>
        </w:rPr>
        <w:t>Computing Tangent Space Basis Vectors for an Arbitrary Mesh</w:t>
      </w:r>
      <w:r>
        <w:rPr>
          <w:i/>
        </w:rPr>
        <w:t xml:space="preserve">: </w:t>
      </w:r>
      <w:hyperlink r:id="rId10" w:history="1">
        <w:r w:rsidRPr="007C6928">
          <w:rPr>
            <w:rStyle w:val="Hyperlink"/>
            <w:i/>
          </w:rPr>
          <w:t>http://www.terathon.com/code/tangent.html</w:t>
        </w:r>
      </w:hyperlink>
    </w:p>
    <w:p w:rsidR="00186420" w:rsidRPr="00186420" w:rsidRDefault="00186420" w:rsidP="00453759">
      <w:pPr>
        <w:pStyle w:val="Listenabsatz"/>
        <w:rPr>
          <w:i/>
        </w:rPr>
      </w:pPr>
    </w:p>
    <w:p w:rsidR="00BA6B28" w:rsidRPr="00453759" w:rsidRDefault="00BA6B28" w:rsidP="00BA6B28">
      <w:pPr>
        <w:pStyle w:val="Listenabsatz"/>
        <w:numPr>
          <w:ilvl w:val="0"/>
          <w:numId w:val="2"/>
        </w:numPr>
        <w:rPr>
          <w:i/>
          <w:lang w:val="de-AT"/>
        </w:rPr>
      </w:pPr>
      <w:r w:rsidRPr="00BA6B28">
        <w:rPr>
          <w:b/>
          <w:lang w:val="de-AT"/>
        </w:rPr>
        <w:t>Reflection und Refraction:</w:t>
      </w:r>
      <w:r w:rsidRPr="00BA6B28">
        <w:rPr>
          <w:lang w:val="de-AT"/>
        </w:rPr>
        <w:t xml:space="preserve"> Reflektion der Skybox und des Schiffes auf die planare Wasseroberfläche, sowie Refraktionen des Teiles des Schiffsrumpfes, der sich unter Wasser befindet. Der Grad der Reflektion wir </w:t>
      </w:r>
      <w:r w:rsidR="00453759">
        <w:rPr>
          <w:lang w:val="de-AT"/>
        </w:rPr>
        <w:t>durch einen approximierten</w:t>
      </w:r>
      <w:r w:rsidRPr="00BA6B28">
        <w:rPr>
          <w:lang w:val="de-AT"/>
        </w:rPr>
        <w:t xml:space="preserve"> Fresnel-Term bestimmt. </w:t>
      </w:r>
    </w:p>
    <w:p w:rsidR="00BA6B28" w:rsidRDefault="00BA6B28" w:rsidP="00BA6B28">
      <w:pPr>
        <w:pStyle w:val="Listenabsatz"/>
        <w:rPr>
          <w:i/>
        </w:rPr>
      </w:pPr>
      <w:r w:rsidRPr="00BA6B28">
        <w:rPr>
          <w:i/>
        </w:rPr>
        <w:t xml:space="preserve">GPU Gems 2 Chapter 19. Generic Refraction Simulation. </w:t>
      </w:r>
    </w:p>
    <w:p w:rsidR="00BA6B28" w:rsidRDefault="00BA6B28" w:rsidP="00BA6B28">
      <w:pPr>
        <w:pStyle w:val="Listenabsatz"/>
        <w:jc w:val="left"/>
        <w:rPr>
          <w:rFonts w:hint="eastAsia"/>
        </w:rPr>
      </w:pPr>
      <w:r w:rsidRPr="00BA6B28">
        <w:rPr>
          <w:i/>
        </w:rPr>
        <w:t>Realtime Water Rendering:</w:t>
      </w:r>
      <w:r w:rsidR="00453759">
        <w:rPr>
          <w:i/>
        </w:rPr>
        <w:t xml:space="preserve"> </w:t>
      </w:r>
      <w:hyperlink r:id="rId11" w:history="1">
        <w:r w:rsidRPr="00BA6B28">
          <w:rPr>
            <w:rStyle w:val="Hyperlink"/>
            <w:i/>
          </w:rPr>
          <w:t>http://keepcoding.bplaced.com/kcdev/tutorials/Realtime%20Water%20Rendering.pdf</w:t>
        </w:r>
      </w:hyperlink>
    </w:p>
    <w:p w:rsidR="00186420" w:rsidRDefault="00186420" w:rsidP="00186420">
      <w:pPr>
        <w:pStyle w:val="Listenabsatz"/>
        <w:rPr>
          <w:rFonts w:hint="eastAsia"/>
          <w:b/>
          <w:lang w:val="de-AT"/>
        </w:rPr>
      </w:pPr>
    </w:p>
    <w:p w:rsidR="00186420" w:rsidRPr="003948BA" w:rsidRDefault="00186420" w:rsidP="00186420">
      <w:pPr>
        <w:pStyle w:val="Listenabsatz"/>
        <w:numPr>
          <w:ilvl w:val="0"/>
          <w:numId w:val="2"/>
        </w:numPr>
        <w:rPr>
          <w:b/>
          <w:lang w:val="de-AT"/>
        </w:rPr>
      </w:pPr>
      <w:r>
        <w:rPr>
          <w:b/>
          <w:lang w:val="de-AT"/>
        </w:rPr>
        <w:t xml:space="preserve">Volume Renderer: </w:t>
      </w:r>
      <w:r>
        <w:rPr>
          <w:lang w:val="de-AT"/>
        </w:rPr>
        <w:t>Für de</w:t>
      </w:r>
      <w:r>
        <w:rPr>
          <w:rFonts w:hint="eastAsia"/>
          <w:lang w:val="de-AT"/>
        </w:rPr>
        <w:t>n</w:t>
      </w:r>
      <w:r>
        <w:rPr>
          <w:lang w:val="de-AT"/>
        </w:rPr>
        <w:t xml:space="preserve"> Totenschädel wurde ein Raycasting Volume Renderer implementiert, </w:t>
      </w:r>
      <w:r>
        <w:rPr>
          <w:lang w:val="de-AT"/>
        </w:rPr>
        <w:lastRenderedPageBreak/>
        <w:t>der auch mit 1D-Transferfunktionen arbeitet.</w:t>
      </w:r>
    </w:p>
    <w:p w:rsidR="00186420" w:rsidRPr="003948BA" w:rsidRDefault="00186420" w:rsidP="00186420">
      <w:pPr>
        <w:pStyle w:val="Listenabsatz"/>
        <w:rPr>
          <w:i/>
          <w:lang w:val="de-AT"/>
        </w:rPr>
      </w:pPr>
      <w:r>
        <w:rPr>
          <w:i/>
          <w:lang w:val="de-AT"/>
        </w:rPr>
        <w:t>VO Visualisierung</w:t>
      </w:r>
    </w:p>
    <w:p w:rsidR="00186420" w:rsidRPr="00BA6B28" w:rsidRDefault="00186420" w:rsidP="00BA6B28">
      <w:pPr>
        <w:pStyle w:val="Listenabsatz"/>
        <w:jc w:val="left"/>
        <w:rPr>
          <w:i/>
        </w:rPr>
      </w:pPr>
    </w:p>
    <w:p w:rsidR="00453759" w:rsidRPr="00186420" w:rsidRDefault="00453759" w:rsidP="00453759">
      <w:pPr>
        <w:pStyle w:val="Listenabsatz"/>
        <w:rPr>
          <w:i/>
        </w:rPr>
      </w:pPr>
    </w:p>
    <w:p w:rsidR="00453759" w:rsidRPr="00453759" w:rsidRDefault="00453759" w:rsidP="00453759">
      <w:pPr>
        <w:pStyle w:val="Listenabsatz"/>
        <w:rPr>
          <w:i/>
        </w:rPr>
      </w:pPr>
    </w:p>
    <w:p w:rsidR="00BA6B28" w:rsidRDefault="00453759" w:rsidP="00453759">
      <w:pPr>
        <w:pStyle w:val="berschrift2"/>
      </w:pPr>
      <w:r>
        <w:t>Innenszene</w:t>
      </w:r>
    </w:p>
    <w:p w:rsidR="00186420" w:rsidRPr="003948BA" w:rsidRDefault="00186420" w:rsidP="00186420">
      <w:pPr>
        <w:pStyle w:val="Listenabsatz"/>
        <w:numPr>
          <w:ilvl w:val="0"/>
          <w:numId w:val="2"/>
        </w:numPr>
        <w:rPr>
          <w:b/>
          <w:lang w:val="de-AT"/>
        </w:rPr>
      </w:pPr>
      <w:r>
        <w:rPr>
          <w:b/>
          <w:lang w:val="de-AT"/>
        </w:rPr>
        <w:t xml:space="preserve">Volume Renderer: </w:t>
      </w:r>
      <w:r>
        <w:rPr>
          <w:lang w:val="de-AT"/>
        </w:rPr>
        <w:t>Für volumetrische Elemente, wie Wasser</w:t>
      </w:r>
      <w:r>
        <w:rPr>
          <w:rFonts w:hint="eastAsia"/>
          <w:lang w:val="de-AT"/>
        </w:rPr>
        <w:t xml:space="preserve"> und</w:t>
      </w:r>
      <w:r>
        <w:rPr>
          <w:lang w:val="de-AT"/>
        </w:rPr>
        <w:t xml:space="preserve"> Feuer wurde ein Raycasting Volume Renderer implementiert, der auch mit </w:t>
      </w:r>
      <w:r>
        <w:rPr>
          <w:rFonts w:hint="eastAsia"/>
          <w:lang w:val="de-AT"/>
        </w:rPr>
        <w:t xml:space="preserve">Levelsets </w:t>
      </w:r>
      <w:r>
        <w:rPr>
          <w:lang w:val="de-AT"/>
        </w:rPr>
        <w:t>arbeitet.</w:t>
      </w:r>
    </w:p>
    <w:p w:rsidR="00186420" w:rsidRPr="003948BA" w:rsidRDefault="00186420" w:rsidP="00186420">
      <w:pPr>
        <w:pStyle w:val="Listenabsatz"/>
        <w:rPr>
          <w:i/>
          <w:lang w:val="de-AT"/>
        </w:rPr>
      </w:pPr>
      <w:r>
        <w:rPr>
          <w:i/>
          <w:lang w:val="de-AT"/>
        </w:rPr>
        <w:t>VO Visualisierung</w:t>
      </w:r>
    </w:p>
    <w:p w:rsidR="003948BA" w:rsidRDefault="003948BA" w:rsidP="003948BA">
      <w:pPr>
        <w:pStyle w:val="Listenabsatz"/>
        <w:rPr>
          <w:b/>
          <w:lang w:val="de-AT"/>
        </w:rPr>
      </w:pPr>
    </w:p>
    <w:p w:rsidR="00453759" w:rsidRPr="003948BA" w:rsidRDefault="00453759" w:rsidP="00453759">
      <w:pPr>
        <w:pStyle w:val="Listenabsatz"/>
        <w:numPr>
          <w:ilvl w:val="0"/>
          <w:numId w:val="2"/>
        </w:numPr>
        <w:rPr>
          <w:b/>
          <w:lang w:val="de-AT"/>
        </w:rPr>
      </w:pPr>
      <w:r w:rsidRPr="00453759">
        <w:rPr>
          <w:b/>
          <w:lang w:val="de-AT"/>
        </w:rPr>
        <w:t>Volumetrisches Feuer und Wasser:</w:t>
      </w:r>
      <w:r w:rsidRPr="00453759">
        <w:rPr>
          <w:lang w:val="de-AT"/>
        </w:rPr>
        <w:t xml:space="preserve"> Das Feuer und Wasser wurden mit </w:t>
      </w:r>
      <w:r>
        <w:rPr>
          <w:lang w:val="de-AT"/>
        </w:rPr>
        <w:t xml:space="preserve">Navier-Stokes Gleichungen berechnet. Die Grundlagen dafür ist im Chapter 30 der GPU-Gems beschrieben, wobei die Randbedingungen der Gleichung </w:t>
      </w:r>
      <w:r w:rsidR="003948BA">
        <w:rPr>
          <w:lang w:val="de-AT"/>
        </w:rPr>
        <w:t xml:space="preserve">selbst erarbeitet wurden. </w:t>
      </w:r>
      <w:r w:rsidR="003948BA">
        <w:rPr>
          <w:lang w:val="de-DE"/>
        </w:rPr>
        <w:t>Für</w:t>
      </w:r>
      <w:r w:rsidR="003948BA">
        <w:rPr>
          <w:rFonts w:hint="eastAsia"/>
          <w:lang w:val="de-DE"/>
        </w:rPr>
        <w:t xml:space="preserve"> Wasser </w:t>
      </w:r>
      <w:r w:rsidR="003948BA">
        <w:rPr>
          <w:lang w:val="de-DE"/>
        </w:rPr>
        <w:t>wurde</w:t>
      </w:r>
      <w:r w:rsidR="003948BA">
        <w:rPr>
          <w:rFonts w:hint="eastAsia"/>
          <w:lang w:val="de-DE"/>
        </w:rPr>
        <w:t xml:space="preserve"> </w:t>
      </w:r>
      <w:r w:rsidR="003948BA">
        <w:rPr>
          <w:lang w:val="de-DE"/>
        </w:rPr>
        <w:t>zusätzlich</w:t>
      </w:r>
      <w:r w:rsidR="003948BA">
        <w:rPr>
          <w:rFonts w:hint="eastAsia"/>
          <w:lang w:val="de-DE"/>
        </w:rPr>
        <w:t xml:space="preserve"> noch Levelsets und Levelset-Advektion auf der GPU implementiert. Die simulierten volumetrischen Ergebnisse werden durch einen Volume-Renderer und einen Levelset-Renderer dargestellt. </w:t>
      </w:r>
    </w:p>
    <w:p w:rsidR="003948BA" w:rsidRPr="003948BA" w:rsidRDefault="003948BA" w:rsidP="003948BA">
      <w:pPr>
        <w:pStyle w:val="Listenabsatz"/>
        <w:rPr>
          <w:b/>
        </w:rPr>
      </w:pPr>
      <w:r w:rsidRPr="00025916">
        <w:rPr>
          <w:i/>
        </w:rPr>
        <w:t>GPU Gems 3 Chapter 30. Real-Time Simulation and Rendering of 3D Fluids</w:t>
      </w:r>
    </w:p>
    <w:p w:rsidR="00453759" w:rsidRDefault="00453759" w:rsidP="00453759"/>
    <w:p w:rsidR="00B663FA" w:rsidRPr="00B663FA" w:rsidRDefault="00B663FA" w:rsidP="00B663FA">
      <w:pPr>
        <w:pStyle w:val="Listenabsatz"/>
        <w:numPr>
          <w:ilvl w:val="0"/>
          <w:numId w:val="2"/>
        </w:numPr>
        <w:rPr>
          <w:b/>
          <w:lang w:val="de-AT"/>
        </w:rPr>
      </w:pPr>
      <w:r w:rsidRPr="00B663FA">
        <w:rPr>
          <w:rFonts w:hint="eastAsia"/>
          <w:b/>
          <w:lang w:val="de-AT"/>
        </w:rPr>
        <w:t>Spherical Harmonic Lighting</w:t>
      </w:r>
      <w:r w:rsidRPr="00B663FA">
        <w:rPr>
          <w:b/>
          <w:lang w:val="de-AT"/>
        </w:rPr>
        <w:t xml:space="preserve">: </w:t>
      </w:r>
      <w:r w:rsidRPr="00B663FA">
        <w:rPr>
          <w:lang w:val="de-AT"/>
        </w:rPr>
        <w:t xml:space="preserve">Die Lichtausbreitung im Innenraum wird mit </w:t>
      </w:r>
      <w:r>
        <w:rPr>
          <w:lang w:val="de-AT"/>
        </w:rPr>
        <w:t xml:space="preserve">dem </w:t>
      </w:r>
      <w:r w:rsidRPr="00B663FA">
        <w:rPr>
          <w:lang w:val="de-AT"/>
        </w:rPr>
        <w:t xml:space="preserve">Spherical Harmonic Lighting </w:t>
      </w:r>
      <w:r>
        <w:rPr>
          <w:lang w:val="de-AT"/>
        </w:rPr>
        <w:t xml:space="preserve">Verfahren approximiert. Dazu wird die Geometrie in einem Vorverarbeitungsschritt mit Hilfe von Spheres angenähert. </w:t>
      </w:r>
    </w:p>
    <w:p w:rsidR="00B663FA" w:rsidRPr="00B663FA" w:rsidRDefault="00B663FA" w:rsidP="00B663FA">
      <w:pPr>
        <w:pStyle w:val="Listenabsatz"/>
        <w:jc w:val="left"/>
        <w:rPr>
          <w:i/>
        </w:rPr>
      </w:pPr>
      <w:r w:rsidRPr="00B663FA">
        <w:rPr>
          <w:i/>
        </w:rPr>
        <w:t>Approximative Real-time Soft Shadows and Diffuse Reflections in Dynamic Scenes</w:t>
      </w:r>
      <w:r w:rsidRPr="00B663FA">
        <w:rPr>
          <w:rFonts w:hint="eastAsia"/>
          <w:i/>
        </w:rPr>
        <w:t xml:space="preserve"> </w:t>
      </w:r>
      <w:hyperlink r:id="rId12" w:history="1">
        <w:r w:rsidRPr="007C6928">
          <w:rPr>
            <w:rStyle w:val="Hyperlink"/>
            <w:i/>
          </w:rPr>
          <w:t>http://www.cg.tuwien.ac.at/research/publications/2007/guerrero-2008-dip/guerrero-2008-dip-thesis.pdf</w:t>
        </w:r>
      </w:hyperlink>
    </w:p>
    <w:p w:rsidR="00B663FA" w:rsidRDefault="00B663FA" w:rsidP="00B663FA">
      <w:pPr>
        <w:rPr>
          <w:b/>
        </w:rPr>
      </w:pPr>
    </w:p>
    <w:p w:rsidR="00B663FA" w:rsidRDefault="00B663FA" w:rsidP="00B663FA">
      <w:pPr>
        <w:pStyle w:val="berschrift1"/>
        <w:rPr>
          <w:lang w:val="de-AT"/>
        </w:rPr>
      </w:pPr>
      <w:r w:rsidRPr="00B663FA">
        <w:rPr>
          <w:lang w:val="de-AT"/>
        </w:rPr>
        <w:t>Anmerkungen</w:t>
      </w:r>
    </w:p>
    <w:p w:rsidR="005B7A7A" w:rsidRDefault="005B7A7A" w:rsidP="005B7A7A">
      <w:pPr>
        <w:rPr>
          <w:lang w:val="de-AT"/>
        </w:rPr>
      </w:pPr>
      <w:r>
        <w:rPr>
          <w:lang w:val="de-AT"/>
        </w:rPr>
        <w:t xml:space="preserve">Für das Demo wurde ein simples zeitgesteuertes Skripting entwickelt, damit der Ablauf durch verschiedene Events (Audio, Texteinblendungen, Fade In/Out…) einfach zu erweitern und adaptieren ist. </w:t>
      </w:r>
    </w:p>
    <w:p w:rsidR="005B7A7A" w:rsidRPr="005B7A7A" w:rsidRDefault="005B7A7A" w:rsidP="005B7A7A">
      <w:pPr>
        <w:rPr>
          <w:lang w:val="de-AT"/>
        </w:rPr>
      </w:pPr>
      <w:r>
        <w:rPr>
          <w:lang w:val="de-AT"/>
        </w:rPr>
        <w:t xml:space="preserve">Die Kamerafahrt folgt einem B-Spline, gesteuert durch zeitliche Kontrollpunkte für Position und Orientierung. </w:t>
      </w:r>
    </w:p>
    <w:p w:rsidR="005B7A7A" w:rsidRDefault="00B663FA" w:rsidP="00B663FA">
      <w:pPr>
        <w:rPr>
          <w:lang w:val="de-DE"/>
        </w:rPr>
      </w:pPr>
      <w:r>
        <w:rPr>
          <w:rFonts w:hint="eastAsia"/>
          <w:lang w:val="de-DE"/>
        </w:rPr>
        <w:t xml:space="preserve">Es stehen 2 verschiedene Versionen </w:t>
      </w:r>
      <w:r>
        <w:rPr>
          <w:lang w:val="de-DE"/>
        </w:rPr>
        <w:t xml:space="preserve">des Programmes </w:t>
      </w:r>
      <w:r>
        <w:rPr>
          <w:rFonts w:hint="eastAsia"/>
          <w:lang w:val="de-DE"/>
        </w:rPr>
        <w:t xml:space="preserve">zur </w:t>
      </w:r>
      <w:r>
        <w:rPr>
          <w:lang w:val="de-DE"/>
        </w:rPr>
        <w:t>Verfügung</w:t>
      </w:r>
      <w:r>
        <w:rPr>
          <w:rFonts w:hint="eastAsia"/>
          <w:lang w:val="de-DE"/>
        </w:rPr>
        <w:t xml:space="preserve">: x64 und x86 mit Optimierungen </w:t>
      </w:r>
      <w:r>
        <w:rPr>
          <w:lang w:val="de-DE"/>
        </w:rPr>
        <w:t>für</w:t>
      </w:r>
      <w:r>
        <w:rPr>
          <w:rFonts w:hint="eastAsia"/>
          <w:lang w:val="de-DE"/>
        </w:rPr>
        <w:t xml:space="preserve"> Prozessoren mit 3DNow! bei der Vektor/Matrizenmathematik.</w:t>
      </w:r>
    </w:p>
    <w:p w:rsidR="00B663FA" w:rsidRPr="00186420" w:rsidRDefault="005B7A7A" w:rsidP="00186420">
      <w:pPr>
        <w:rPr>
          <w:lang w:val="de-AT"/>
        </w:rPr>
      </w:pPr>
      <w:r>
        <w:rPr>
          <w:rFonts w:hint="eastAsia"/>
          <w:lang w:val="de-DE"/>
        </w:rPr>
        <w:t xml:space="preserve">Die Models </w:t>
      </w:r>
      <w:r>
        <w:rPr>
          <w:lang w:val="de-DE"/>
        </w:rPr>
        <w:t>wurden</w:t>
      </w:r>
      <w:r>
        <w:rPr>
          <w:rFonts w:hint="eastAsia"/>
          <w:lang w:val="de-DE"/>
        </w:rPr>
        <w:t xml:space="preserve"> </w:t>
      </w:r>
      <w:r w:rsidR="00186420">
        <w:rPr>
          <w:rFonts w:hint="eastAsia"/>
          <w:lang w:val="de-DE"/>
        </w:rPr>
        <w:t>g</w:t>
      </w:r>
      <w:r w:rsidR="00186420">
        <w:rPr>
          <w:lang w:val="de-DE"/>
        </w:rPr>
        <w:t>roßteils</w:t>
      </w:r>
      <w:r w:rsidR="00186420">
        <w:rPr>
          <w:rFonts w:hint="eastAsia"/>
          <w:lang w:val="de-DE"/>
        </w:rPr>
        <w:t xml:space="preserve"> </w:t>
      </w:r>
      <w:r>
        <w:rPr>
          <w:rFonts w:hint="eastAsia"/>
          <w:lang w:val="de-DE"/>
        </w:rPr>
        <w:t>von Vania Petkova von Quantm</w:t>
      </w:r>
      <w:r>
        <w:rPr>
          <w:lang w:val="de-DE"/>
        </w:rPr>
        <w:t xml:space="preserve"> modeliert</w:t>
      </w:r>
      <w:r>
        <w:rPr>
          <w:rFonts w:hint="eastAsia"/>
          <w:lang w:val="de-DE"/>
        </w:rPr>
        <w:t>.</w:t>
      </w:r>
      <w:r w:rsidR="00186420">
        <w:rPr>
          <w:rFonts w:hint="eastAsia"/>
          <w:lang w:val="de-DE"/>
        </w:rPr>
        <w:t xml:space="preserve"> Selber wurden auch Models </w:t>
      </w:r>
      <w:r w:rsidR="00186420">
        <w:rPr>
          <w:lang w:val="de-DE"/>
        </w:rPr>
        <w:t>hinzugefügt</w:t>
      </w:r>
      <w:r w:rsidR="00186420">
        <w:rPr>
          <w:rFonts w:hint="eastAsia"/>
          <w:lang w:val="de-DE"/>
        </w:rPr>
        <w:t xml:space="preserve"> und teilweise </w:t>
      </w:r>
      <w:r w:rsidR="00186420">
        <w:rPr>
          <w:lang w:val="de-DE"/>
        </w:rPr>
        <w:t>abgeändert</w:t>
      </w:r>
      <w:r w:rsidR="00186420">
        <w:rPr>
          <w:rFonts w:hint="eastAsia"/>
          <w:lang w:val="de-DE"/>
        </w:rPr>
        <w:t xml:space="preserve">. </w:t>
      </w:r>
    </w:p>
    <w:sectPr w:rsidR="00B663FA" w:rsidRPr="00186420" w:rsidSect="009C1C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1F5" w:rsidRDefault="007831F5" w:rsidP="006A7273">
      <w:r>
        <w:separator/>
      </w:r>
    </w:p>
  </w:endnote>
  <w:endnote w:type="continuationSeparator" w:id="0">
    <w:p w:rsidR="007831F5" w:rsidRDefault="007831F5" w:rsidP="006A7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1F5" w:rsidRDefault="007831F5" w:rsidP="006A7273">
      <w:r>
        <w:separator/>
      </w:r>
    </w:p>
  </w:footnote>
  <w:footnote w:type="continuationSeparator" w:id="0">
    <w:p w:rsidR="007831F5" w:rsidRDefault="007831F5" w:rsidP="006A72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78C0"/>
    <w:multiLevelType w:val="hybridMultilevel"/>
    <w:tmpl w:val="5C18878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326AE"/>
    <w:multiLevelType w:val="hybridMultilevel"/>
    <w:tmpl w:val="4EBA9D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A7273"/>
    <w:rsid w:val="00186420"/>
    <w:rsid w:val="003948BA"/>
    <w:rsid w:val="003D5884"/>
    <w:rsid w:val="00453759"/>
    <w:rsid w:val="005B7A7A"/>
    <w:rsid w:val="006A7273"/>
    <w:rsid w:val="007831F5"/>
    <w:rsid w:val="007C6928"/>
    <w:rsid w:val="007D272F"/>
    <w:rsid w:val="00866870"/>
    <w:rsid w:val="00920826"/>
    <w:rsid w:val="0095325E"/>
    <w:rsid w:val="009C1C88"/>
    <w:rsid w:val="00B061E1"/>
    <w:rsid w:val="00B663FA"/>
    <w:rsid w:val="00BA6B28"/>
    <w:rsid w:val="00CE2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7273"/>
    <w:pPr>
      <w:widowControl w:val="0"/>
      <w:spacing w:after="0" w:line="240" w:lineRule="auto"/>
      <w:jc w:val="both"/>
    </w:pPr>
    <w:rPr>
      <w:kern w:val="2"/>
      <w:sz w:val="21"/>
      <w:lang w:val="en-US" w:eastAsia="ja-JP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A72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72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537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A7273"/>
    <w:pPr>
      <w:spacing w:before="240" w:after="120"/>
      <w:jc w:val="center"/>
      <w:outlineLvl w:val="0"/>
    </w:pPr>
    <w:rPr>
      <w:rFonts w:asciiTheme="majorHAnsi" w:eastAsia="MS Gothic" w:hAnsiTheme="majorHAnsi" w:cstheme="majorBidi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6A7273"/>
    <w:rPr>
      <w:rFonts w:asciiTheme="majorHAnsi" w:eastAsia="MS Gothic" w:hAnsiTheme="majorHAnsi" w:cstheme="majorBidi"/>
      <w:kern w:val="2"/>
      <w:sz w:val="32"/>
      <w:szCs w:val="32"/>
      <w:lang w:val="en-US" w:eastAsia="ja-JP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A7273"/>
    <w:pPr>
      <w:snapToGrid w:val="0"/>
      <w:jc w:val="left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A7273"/>
    <w:rPr>
      <w:rFonts w:eastAsiaTheme="minorEastAsia"/>
      <w:kern w:val="2"/>
      <w:sz w:val="21"/>
      <w:lang w:val="en-US" w:eastAsia="ja-JP"/>
    </w:rPr>
  </w:style>
  <w:style w:type="character" w:styleId="Endnotenzeichen">
    <w:name w:val="endnote reference"/>
    <w:basedOn w:val="Absatz-Standardschriftart"/>
    <w:uiPriority w:val="99"/>
    <w:semiHidden/>
    <w:unhideWhenUsed/>
    <w:rsid w:val="006A7273"/>
    <w:rPr>
      <w:vertAlign w:val="superscript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A7273"/>
    <w:pPr>
      <w:jc w:val="center"/>
      <w:outlineLvl w:val="1"/>
    </w:pPr>
    <w:rPr>
      <w:rFonts w:asciiTheme="majorHAnsi" w:eastAsia="MS Gothic" w:hAnsiTheme="majorHAnsi" w:cstheme="majorBidi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A7273"/>
    <w:rPr>
      <w:rFonts w:asciiTheme="majorHAnsi" w:eastAsia="MS Gothic" w:hAnsiTheme="majorHAnsi" w:cstheme="majorBidi"/>
      <w:kern w:val="2"/>
      <w:sz w:val="24"/>
      <w:szCs w:val="24"/>
      <w:lang w:val="en-US" w:eastAsia="ja-JP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7273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val="en-US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A7273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en-US" w:eastAsia="ja-JP"/>
    </w:rPr>
  </w:style>
  <w:style w:type="paragraph" w:styleId="Listenabsatz">
    <w:name w:val="List Paragraph"/>
    <w:basedOn w:val="Standard"/>
    <w:uiPriority w:val="34"/>
    <w:qFormat/>
    <w:rsid w:val="006A727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A6B28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53759"/>
    <w:rPr>
      <w:rFonts w:asciiTheme="majorHAnsi" w:eastAsiaTheme="majorEastAsia" w:hAnsiTheme="majorHAnsi" w:cstheme="majorBidi"/>
      <w:b/>
      <w:bCs/>
      <w:color w:val="4F81BD" w:themeColor="accent1"/>
      <w:kern w:val="2"/>
      <w:sz w:val="21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e.fuerst@live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g.tuwien.ac.at/research/publications/2007/guerrero-2008-dip/guerrero-2008-dip-thesi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eepcoding.bplaced.com/kcdev/tutorials/Realtime%20Water%20Rendering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erathon.com/code/tangen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.d.v@gmx.a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apocalyptica</dc:creator>
  <cp:lastModifiedBy>Rene</cp:lastModifiedBy>
  <cp:revision>4</cp:revision>
  <dcterms:created xsi:type="dcterms:W3CDTF">2010-01-16T12:19:00Z</dcterms:created>
  <dcterms:modified xsi:type="dcterms:W3CDTF">2010-01-26T23:39:00Z</dcterms:modified>
</cp:coreProperties>
</file>