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71D" w:rsidRDefault="00F30D35" w:rsidP="0027471D">
      <w:pPr>
        <w:pStyle w:val="berschrift1"/>
        <w:jc w:val="center"/>
      </w:pPr>
      <w:proofErr w:type="spellStart"/>
      <w:r>
        <w:t>Chessmaster</w:t>
      </w:r>
      <w:proofErr w:type="spellEnd"/>
    </w:p>
    <w:p w:rsidR="0027471D" w:rsidRDefault="0027471D" w:rsidP="0027471D">
      <w:pPr>
        <w:spacing w:after="0"/>
        <w:jc w:val="center"/>
      </w:pPr>
      <w:proofErr w:type="spellStart"/>
      <w:r>
        <w:t>Jorit</w:t>
      </w:r>
      <w:proofErr w:type="spellEnd"/>
      <w:r>
        <w:t xml:space="preserve"> Posset</w:t>
      </w:r>
    </w:p>
    <w:p w:rsidR="0027471D" w:rsidRDefault="0027471D" w:rsidP="0027471D">
      <w:pPr>
        <w:spacing w:after="0"/>
        <w:jc w:val="center"/>
      </w:pPr>
      <w:r>
        <w:t>0325435, E066 932</w:t>
      </w:r>
    </w:p>
    <w:p w:rsidR="0027471D" w:rsidRPr="0027471D" w:rsidRDefault="0027471D" w:rsidP="0027471D">
      <w:pPr>
        <w:spacing w:after="0"/>
        <w:jc w:val="center"/>
      </w:pPr>
    </w:p>
    <w:p w:rsidR="00F30D35" w:rsidRDefault="00F30D35" w:rsidP="0027471D">
      <w:pPr>
        <w:pStyle w:val="berschrift2"/>
        <w:numPr>
          <w:ilvl w:val="0"/>
          <w:numId w:val="3"/>
        </w:numPr>
      </w:pPr>
      <w:r>
        <w:t>Allgemein</w:t>
      </w:r>
    </w:p>
    <w:p w:rsidR="00F30D35" w:rsidRDefault="00F30D35" w:rsidP="0027471D">
      <w:pPr>
        <w:ind w:left="708"/>
      </w:pPr>
      <w:proofErr w:type="spellStart"/>
      <w:r>
        <w:t>Chessmaster</w:t>
      </w:r>
      <w:proofErr w:type="spellEnd"/>
      <w:r>
        <w:t xml:space="preserve"> ist ein Programm</w:t>
      </w:r>
      <w:r w:rsidR="0027471D">
        <w:t>,</w:t>
      </w:r>
      <w:r>
        <w:t xml:space="preserve"> das es ermöglicht ein </w:t>
      </w:r>
      <w:r w:rsidR="0027471D">
        <w:t>vorher</w:t>
      </w:r>
      <w:r>
        <w:t xml:space="preserve"> definiertes Schachspiel zu visualisieren. Die Figuren, die auf einem Schachbrett im Weltraum aufgestellt sind, spielen </w:t>
      </w:r>
      <w:proofErr w:type="gramStart"/>
      <w:r>
        <w:t>das</w:t>
      </w:r>
      <w:proofErr w:type="gramEnd"/>
      <w:r>
        <w:t xml:space="preserve"> vorher in der Datei gameplan.txt definierte Spiel nach.</w:t>
      </w:r>
    </w:p>
    <w:p w:rsidR="00F30D35" w:rsidRDefault="00F30D35" w:rsidP="0027471D">
      <w:pPr>
        <w:pStyle w:val="berschrift2"/>
        <w:numPr>
          <w:ilvl w:val="0"/>
          <w:numId w:val="3"/>
        </w:numPr>
      </w:pPr>
      <w:r>
        <w:t>Systemvoraussetzung</w:t>
      </w:r>
    </w:p>
    <w:p w:rsidR="00F30D35" w:rsidRDefault="00F30D35" w:rsidP="00F30D35">
      <w:pPr>
        <w:pStyle w:val="Listenabsatz"/>
        <w:numPr>
          <w:ilvl w:val="0"/>
          <w:numId w:val="2"/>
        </w:numPr>
      </w:pPr>
      <w:r>
        <w:t>Windows</w:t>
      </w:r>
      <w:r w:rsidR="0027471D">
        <w:t xml:space="preserve"> </w:t>
      </w:r>
      <w:r>
        <w:t xml:space="preserve">XP oder </w:t>
      </w:r>
      <w:r w:rsidR="0027471D">
        <w:t>Windows Vista</w:t>
      </w:r>
    </w:p>
    <w:p w:rsidR="00F30D35" w:rsidRDefault="00F30D35" w:rsidP="00F30D35">
      <w:pPr>
        <w:pStyle w:val="Listenabsatz"/>
        <w:numPr>
          <w:ilvl w:val="0"/>
          <w:numId w:val="2"/>
        </w:numPr>
      </w:pPr>
      <w:proofErr w:type="spellStart"/>
      <w:r>
        <w:t>OpenGL</w:t>
      </w:r>
      <w:proofErr w:type="spellEnd"/>
      <w:r>
        <w:t xml:space="preserve"> fähige Grafikkarte</w:t>
      </w:r>
    </w:p>
    <w:p w:rsidR="00F30D35" w:rsidRDefault="00F30D35" w:rsidP="00F30D35">
      <w:pPr>
        <w:pStyle w:val="Listenabsatz"/>
        <w:numPr>
          <w:ilvl w:val="0"/>
          <w:numId w:val="2"/>
        </w:numPr>
      </w:pPr>
      <w:proofErr w:type="spellStart"/>
      <w:r>
        <w:t>Shader</w:t>
      </w:r>
      <w:proofErr w:type="spellEnd"/>
      <w:r>
        <w:t xml:space="preserve"> 3.0 fähige Grafikkarte</w:t>
      </w:r>
    </w:p>
    <w:p w:rsidR="0027471D" w:rsidRDefault="0027471D" w:rsidP="0027471D">
      <w:pPr>
        <w:pStyle w:val="berschrift2"/>
        <w:numPr>
          <w:ilvl w:val="0"/>
          <w:numId w:val="3"/>
        </w:numPr>
      </w:pPr>
      <w:r>
        <w:t>Dateien und Ordner</w:t>
      </w:r>
    </w:p>
    <w:tbl>
      <w:tblPr>
        <w:tblStyle w:val="HelleSchattierung-Akzent1"/>
        <w:tblW w:w="0" w:type="auto"/>
        <w:tblInd w:w="817" w:type="dxa"/>
        <w:tblLook w:val="04A0"/>
      </w:tblPr>
      <w:tblGrid>
        <w:gridCol w:w="1486"/>
        <w:gridCol w:w="2625"/>
        <w:gridCol w:w="3969"/>
      </w:tblGrid>
      <w:tr w:rsidR="00F25A8A" w:rsidRPr="0027471D" w:rsidTr="00F25A8A">
        <w:trPr>
          <w:cnfStyle w:val="100000000000"/>
        </w:trPr>
        <w:tc>
          <w:tcPr>
            <w:cnfStyle w:val="001000000000"/>
            <w:tcW w:w="1486" w:type="dxa"/>
          </w:tcPr>
          <w:p w:rsidR="00F25A8A" w:rsidRPr="0027471D" w:rsidRDefault="00F25A8A" w:rsidP="00890159">
            <w:proofErr w:type="spellStart"/>
            <w:r>
              <w:t>s</w:t>
            </w:r>
            <w:r w:rsidRPr="0027471D">
              <w:t>rc</w:t>
            </w:r>
            <w:proofErr w:type="spellEnd"/>
          </w:p>
        </w:tc>
        <w:tc>
          <w:tcPr>
            <w:tcW w:w="2625" w:type="dxa"/>
          </w:tcPr>
          <w:p w:rsidR="00F25A8A" w:rsidRPr="0027471D" w:rsidRDefault="00F25A8A" w:rsidP="00890159">
            <w:pPr>
              <w:cnfStyle w:val="100000000000"/>
            </w:pPr>
            <w:r w:rsidRPr="00F25A8A">
              <w:rPr>
                <w:b w:val="0"/>
                <w:bCs w:val="0"/>
              </w:rPr>
              <w:t>Quellcode des Programms</w:t>
            </w:r>
          </w:p>
        </w:tc>
        <w:tc>
          <w:tcPr>
            <w:tcW w:w="3969" w:type="dxa"/>
          </w:tcPr>
          <w:p w:rsidR="00F25A8A" w:rsidRPr="0027471D" w:rsidRDefault="00F25A8A" w:rsidP="00890159">
            <w:pPr>
              <w:cnfStyle w:val="100000000000"/>
            </w:pPr>
          </w:p>
        </w:tc>
      </w:tr>
      <w:tr w:rsidR="00F25A8A" w:rsidRPr="0027471D" w:rsidTr="00F25A8A">
        <w:trPr>
          <w:cnfStyle w:val="000000100000"/>
        </w:trPr>
        <w:tc>
          <w:tcPr>
            <w:cnfStyle w:val="001000000000"/>
            <w:tcW w:w="1486" w:type="dxa"/>
          </w:tcPr>
          <w:p w:rsidR="00F25A8A" w:rsidRPr="0027471D" w:rsidRDefault="00F25A8A" w:rsidP="00890159">
            <w:proofErr w:type="spellStart"/>
            <w:r>
              <w:t>d</w:t>
            </w:r>
            <w:r w:rsidRPr="0027471D">
              <w:t>oc</w:t>
            </w:r>
            <w:proofErr w:type="spellEnd"/>
          </w:p>
        </w:tc>
        <w:tc>
          <w:tcPr>
            <w:tcW w:w="2625" w:type="dxa"/>
          </w:tcPr>
          <w:p w:rsidR="00F25A8A" w:rsidRPr="0027471D" w:rsidRDefault="00F25A8A" w:rsidP="00890159">
            <w:pPr>
              <w:cnfStyle w:val="000000100000"/>
            </w:pPr>
            <w:r w:rsidRPr="0027471D">
              <w:t>Dokumentation</w:t>
            </w:r>
          </w:p>
        </w:tc>
        <w:tc>
          <w:tcPr>
            <w:tcW w:w="3969" w:type="dxa"/>
          </w:tcPr>
          <w:p w:rsidR="00F25A8A" w:rsidRPr="0027471D" w:rsidRDefault="00F25A8A" w:rsidP="00890159">
            <w:pPr>
              <w:cnfStyle w:val="000000100000"/>
            </w:pPr>
          </w:p>
        </w:tc>
      </w:tr>
      <w:tr w:rsidR="00F25A8A" w:rsidRPr="0027471D" w:rsidTr="00F25A8A">
        <w:tc>
          <w:tcPr>
            <w:cnfStyle w:val="001000000000"/>
            <w:tcW w:w="1486" w:type="dxa"/>
          </w:tcPr>
          <w:p w:rsidR="00F25A8A" w:rsidRPr="0027471D" w:rsidRDefault="00F25A8A" w:rsidP="00890159">
            <w:r>
              <w:t>b</w:t>
            </w:r>
            <w:r w:rsidRPr="0027471D">
              <w:t>in</w:t>
            </w:r>
          </w:p>
        </w:tc>
        <w:tc>
          <w:tcPr>
            <w:tcW w:w="2625" w:type="dxa"/>
          </w:tcPr>
          <w:p w:rsidR="00F25A8A" w:rsidRPr="0027471D" w:rsidRDefault="00F25A8A" w:rsidP="00890159">
            <w:pPr>
              <w:cnfStyle w:val="000000000000"/>
            </w:pPr>
            <w:r w:rsidRPr="0027471D">
              <w:t>Ausführbare Programmdateien</w:t>
            </w:r>
            <w:r>
              <w:t>:</w:t>
            </w:r>
          </w:p>
        </w:tc>
        <w:tc>
          <w:tcPr>
            <w:tcW w:w="3969" w:type="dxa"/>
          </w:tcPr>
          <w:p w:rsidR="00F25A8A" w:rsidRPr="0027471D" w:rsidRDefault="00F25A8A" w:rsidP="00890159">
            <w:pPr>
              <w:cnfStyle w:val="000000000000"/>
            </w:pPr>
          </w:p>
        </w:tc>
      </w:tr>
      <w:tr w:rsidR="00F25A8A" w:rsidRPr="0027471D" w:rsidTr="00F25A8A">
        <w:trPr>
          <w:cnfStyle w:val="000000100000"/>
        </w:trPr>
        <w:tc>
          <w:tcPr>
            <w:cnfStyle w:val="001000000000"/>
            <w:tcW w:w="1486" w:type="dxa"/>
          </w:tcPr>
          <w:p w:rsidR="00F25A8A" w:rsidRPr="0027471D" w:rsidRDefault="00F25A8A" w:rsidP="00890159"/>
        </w:tc>
        <w:tc>
          <w:tcPr>
            <w:tcW w:w="2625" w:type="dxa"/>
          </w:tcPr>
          <w:p w:rsidR="00F25A8A" w:rsidRPr="0027471D" w:rsidRDefault="00F25A8A" w:rsidP="00890159">
            <w:pPr>
              <w:cnfStyle w:val="000000100000"/>
            </w:pPr>
            <w:r>
              <w:t>c</w:t>
            </w:r>
            <w:r w:rsidRPr="0027471D">
              <w:t>hessmaster.exe</w:t>
            </w:r>
          </w:p>
        </w:tc>
        <w:tc>
          <w:tcPr>
            <w:tcW w:w="3969" w:type="dxa"/>
          </w:tcPr>
          <w:p w:rsidR="00F25A8A" w:rsidRPr="0027471D" w:rsidRDefault="00F25A8A" w:rsidP="00890159">
            <w:pPr>
              <w:cnfStyle w:val="000000100000"/>
            </w:pPr>
            <w:r w:rsidRPr="0027471D">
              <w:t>Programm</w:t>
            </w:r>
          </w:p>
        </w:tc>
      </w:tr>
      <w:tr w:rsidR="00F25A8A" w:rsidRPr="0027471D" w:rsidTr="00F25A8A">
        <w:tc>
          <w:tcPr>
            <w:cnfStyle w:val="001000000000"/>
            <w:tcW w:w="1486" w:type="dxa"/>
          </w:tcPr>
          <w:p w:rsidR="00F25A8A" w:rsidRPr="0027471D" w:rsidRDefault="00F25A8A" w:rsidP="00890159"/>
        </w:tc>
        <w:tc>
          <w:tcPr>
            <w:tcW w:w="2625" w:type="dxa"/>
          </w:tcPr>
          <w:p w:rsidR="00F25A8A" w:rsidRPr="0027471D" w:rsidRDefault="00F25A8A" w:rsidP="00890159">
            <w:pPr>
              <w:cnfStyle w:val="000000000000"/>
            </w:pPr>
            <w:r>
              <w:t>c</w:t>
            </w:r>
            <w:r w:rsidRPr="0027471D">
              <w:t>hessmasterd.exe</w:t>
            </w:r>
          </w:p>
        </w:tc>
        <w:tc>
          <w:tcPr>
            <w:tcW w:w="3969" w:type="dxa"/>
          </w:tcPr>
          <w:p w:rsidR="00F25A8A" w:rsidRPr="0027471D" w:rsidRDefault="00F25A8A" w:rsidP="00890159">
            <w:pPr>
              <w:cnfStyle w:val="000000000000"/>
            </w:pPr>
            <w:proofErr w:type="spellStart"/>
            <w:r w:rsidRPr="0027471D">
              <w:t>Debugversion</w:t>
            </w:r>
            <w:proofErr w:type="spellEnd"/>
            <w:r w:rsidRPr="0027471D">
              <w:t xml:space="preserve"> des Programms</w:t>
            </w:r>
          </w:p>
        </w:tc>
      </w:tr>
      <w:tr w:rsidR="00F25A8A" w:rsidRPr="0027471D" w:rsidTr="00F25A8A">
        <w:trPr>
          <w:cnfStyle w:val="000000100000"/>
        </w:trPr>
        <w:tc>
          <w:tcPr>
            <w:cnfStyle w:val="001000000000"/>
            <w:tcW w:w="1486" w:type="dxa"/>
          </w:tcPr>
          <w:p w:rsidR="00F25A8A" w:rsidRPr="0027471D" w:rsidRDefault="00F25A8A" w:rsidP="00890159"/>
        </w:tc>
        <w:tc>
          <w:tcPr>
            <w:tcW w:w="2625" w:type="dxa"/>
          </w:tcPr>
          <w:p w:rsidR="00F25A8A" w:rsidRPr="0027471D" w:rsidRDefault="00F25A8A" w:rsidP="00890159">
            <w:pPr>
              <w:cnfStyle w:val="000000100000"/>
            </w:pPr>
            <w:r>
              <w:t>c</w:t>
            </w:r>
            <w:r w:rsidRPr="0027471D">
              <w:t>hessmastervista.exe</w:t>
            </w:r>
          </w:p>
        </w:tc>
        <w:tc>
          <w:tcPr>
            <w:tcW w:w="3969" w:type="dxa"/>
          </w:tcPr>
          <w:p w:rsidR="00F25A8A" w:rsidRPr="0027471D" w:rsidRDefault="00F25A8A" w:rsidP="00890159">
            <w:pPr>
              <w:cnfStyle w:val="000000100000"/>
            </w:pPr>
            <w:r w:rsidRPr="0027471D">
              <w:t>Vistaversion des Programms</w:t>
            </w:r>
          </w:p>
        </w:tc>
      </w:tr>
      <w:tr w:rsidR="00F25A8A" w:rsidRPr="0027471D" w:rsidTr="00F25A8A">
        <w:tc>
          <w:tcPr>
            <w:cnfStyle w:val="001000000000"/>
            <w:tcW w:w="1486" w:type="dxa"/>
          </w:tcPr>
          <w:p w:rsidR="00F25A8A" w:rsidRPr="0027471D" w:rsidRDefault="00F25A8A" w:rsidP="00890159"/>
        </w:tc>
        <w:tc>
          <w:tcPr>
            <w:tcW w:w="2625" w:type="dxa"/>
          </w:tcPr>
          <w:p w:rsidR="00F25A8A" w:rsidRPr="0027471D" w:rsidRDefault="00F25A8A" w:rsidP="00890159">
            <w:pPr>
              <w:cnfStyle w:val="000000000000"/>
            </w:pPr>
            <w:r>
              <w:t>c</w:t>
            </w:r>
            <w:r w:rsidRPr="0027471D">
              <w:t>hessmastervistad.exe</w:t>
            </w:r>
          </w:p>
        </w:tc>
        <w:tc>
          <w:tcPr>
            <w:tcW w:w="3969" w:type="dxa"/>
          </w:tcPr>
          <w:p w:rsidR="006A1F24" w:rsidRPr="0027471D" w:rsidRDefault="00F25A8A" w:rsidP="00890159">
            <w:pPr>
              <w:cnfStyle w:val="000000000000"/>
            </w:pPr>
            <w:proofErr w:type="spellStart"/>
            <w:r w:rsidRPr="0027471D">
              <w:t>Debugversion</w:t>
            </w:r>
            <w:proofErr w:type="spellEnd"/>
            <w:r w:rsidRPr="0027471D">
              <w:t xml:space="preserve"> der Vistaversion</w:t>
            </w:r>
          </w:p>
        </w:tc>
      </w:tr>
      <w:tr w:rsidR="006A1F24" w:rsidRPr="0027471D" w:rsidTr="00F25A8A">
        <w:trPr>
          <w:cnfStyle w:val="000000100000"/>
        </w:trPr>
        <w:tc>
          <w:tcPr>
            <w:cnfStyle w:val="001000000000"/>
            <w:tcW w:w="1486" w:type="dxa"/>
          </w:tcPr>
          <w:p w:rsidR="006A1F24" w:rsidRPr="0027471D" w:rsidRDefault="006A1F24" w:rsidP="00890159"/>
        </w:tc>
        <w:tc>
          <w:tcPr>
            <w:tcW w:w="2625" w:type="dxa"/>
          </w:tcPr>
          <w:p w:rsidR="006A1F24" w:rsidRDefault="006A1F24" w:rsidP="00890159">
            <w:pPr>
              <w:cnfStyle w:val="000000100000"/>
            </w:pPr>
            <w:r>
              <w:t>readme.txt</w:t>
            </w:r>
          </w:p>
        </w:tc>
        <w:tc>
          <w:tcPr>
            <w:tcW w:w="3969" w:type="dxa"/>
          </w:tcPr>
          <w:p w:rsidR="006A1F24" w:rsidRPr="0027471D" w:rsidRDefault="006A1F24" w:rsidP="00890159">
            <w:pPr>
              <w:cnfStyle w:val="000000100000"/>
            </w:pPr>
            <w:r>
              <w:t>Steuerung des Programms sowie das Format der Steuerungsdatei</w:t>
            </w:r>
          </w:p>
        </w:tc>
      </w:tr>
    </w:tbl>
    <w:p w:rsidR="0027471D" w:rsidRDefault="00F30D35" w:rsidP="0027471D">
      <w:pPr>
        <w:pStyle w:val="berschrift2"/>
        <w:numPr>
          <w:ilvl w:val="0"/>
          <w:numId w:val="3"/>
        </w:numPr>
      </w:pPr>
      <w:r>
        <w:t>Verwendete Effekte</w:t>
      </w:r>
    </w:p>
    <w:p w:rsidR="00F30D35" w:rsidRDefault="00F30D35" w:rsidP="00F25A8A">
      <w:pPr>
        <w:pStyle w:val="berschrift3"/>
        <w:numPr>
          <w:ilvl w:val="1"/>
          <w:numId w:val="3"/>
        </w:numPr>
      </w:pPr>
      <w:r>
        <w:t>Texturing</w:t>
      </w:r>
    </w:p>
    <w:p w:rsidR="00F30D35" w:rsidRDefault="00F30D35" w:rsidP="00CD535E">
      <w:pPr>
        <w:ind w:left="1416"/>
      </w:pPr>
      <w:r>
        <w:t xml:space="preserve">Die Figuren, das Schachbrett und die </w:t>
      </w:r>
      <w:proofErr w:type="spellStart"/>
      <w:r w:rsidRPr="00F25A8A">
        <w:rPr>
          <w:i/>
        </w:rPr>
        <w:t>Skybox</w:t>
      </w:r>
      <w:proofErr w:type="spellEnd"/>
      <w:r>
        <w:t xml:space="preserve"> sind mit Texturen belegt. Diese Texturen werden im </w:t>
      </w:r>
      <w:proofErr w:type="spellStart"/>
      <w:r w:rsidRPr="00F25A8A">
        <w:rPr>
          <w:i/>
        </w:rPr>
        <w:t>Fragmentshader</w:t>
      </w:r>
      <w:proofErr w:type="spellEnd"/>
      <w:r>
        <w:t xml:space="preserve"> auf die </w:t>
      </w:r>
      <w:r w:rsidR="00F25A8A">
        <w:t>Objekte</w:t>
      </w:r>
      <w:r>
        <w:t xml:space="preserve"> </w:t>
      </w:r>
      <w:proofErr w:type="spellStart"/>
      <w:r w:rsidRPr="00F25A8A">
        <w:t>gemappt</w:t>
      </w:r>
      <w:proofErr w:type="spellEnd"/>
      <w:r>
        <w:t>.</w:t>
      </w:r>
    </w:p>
    <w:p w:rsidR="00F30D35" w:rsidRDefault="00F30D35" w:rsidP="00F25A8A">
      <w:pPr>
        <w:pStyle w:val="berschrift3"/>
        <w:numPr>
          <w:ilvl w:val="1"/>
          <w:numId w:val="3"/>
        </w:numPr>
      </w:pPr>
      <w:r>
        <w:t xml:space="preserve">Per Pixel </w:t>
      </w:r>
      <w:proofErr w:type="spellStart"/>
      <w:r>
        <w:t>Lighting</w:t>
      </w:r>
      <w:proofErr w:type="spellEnd"/>
    </w:p>
    <w:p w:rsidR="00F30D35" w:rsidRDefault="00F30D35" w:rsidP="00CD535E">
      <w:pPr>
        <w:ind w:left="1416"/>
      </w:pPr>
      <w:r>
        <w:t xml:space="preserve">Alle </w:t>
      </w:r>
      <w:r w:rsidR="00F25A8A">
        <w:t>Objekte</w:t>
      </w:r>
      <w:r>
        <w:t xml:space="preserve"> werden </w:t>
      </w:r>
      <w:r w:rsidR="00F25A8A">
        <w:t xml:space="preserve">im </w:t>
      </w:r>
      <w:proofErr w:type="spellStart"/>
      <w:r w:rsidR="00F25A8A" w:rsidRPr="00F25A8A">
        <w:rPr>
          <w:i/>
        </w:rPr>
        <w:t>Fragmentshader</w:t>
      </w:r>
      <w:proofErr w:type="spellEnd"/>
      <w:r w:rsidR="00F25A8A">
        <w:t xml:space="preserve"> mit dem </w:t>
      </w:r>
      <w:proofErr w:type="spellStart"/>
      <w:r w:rsidR="00F25A8A" w:rsidRPr="00F25A8A">
        <w:rPr>
          <w:i/>
        </w:rPr>
        <w:t>Phong</w:t>
      </w:r>
      <w:proofErr w:type="spellEnd"/>
      <w:r w:rsidR="00F25A8A">
        <w:t>-</w:t>
      </w:r>
      <w:r>
        <w:t xml:space="preserve">Beleuchtungsmodel  beleuchtet. Dabei </w:t>
      </w:r>
      <w:r w:rsidR="00F25A8A">
        <w:t>werden</w:t>
      </w:r>
      <w:r>
        <w:t xml:space="preserve"> die Normalvektoren</w:t>
      </w:r>
      <w:r w:rsidR="00F25A8A">
        <w:t xml:space="preserve"> des Modells</w:t>
      </w:r>
      <w:r>
        <w:t xml:space="preserve"> verwendet.</w:t>
      </w:r>
    </w:p>
    <w:p w:rsidR="00F30D35" w:rsidRDefault="00F30D35" w:rsidP="00F25A8A">
      <w:pPr>
        <w:pStyle w:val="berschrift3"/>
        <w:numPr>
          <w:ilvl w:val="1"/>
          <w:numId w:val="3"/>
        </w:numPr>
      </w:pPr>
      <w:proofErr w:type="spellStart"/>
      <w:r>
        <w:t>Shadow</w:t>
      </w:r>
      <w:proofErr w:type="spellEnd"/>
      <w:r>
        <w:t xml:space="preserve"> Mapping</w:t>
      </w:r>
    </w:p>
    <w:p w:rsidR="00F30D35" w:rsidRDefault="00F30D35" w:rsidP="00CD535E">
      <w:pPr>
        <w:ind w:left="1416"/>
      </w:pPr>
      <w:r>
        <w:t xml:space="preserve">Das Schachbrett und die Spielfiguren werfen Schatten, die mit </w:t>
      </w:r>
      <w:proofErr w:type="spellStart"/>
      <w:r w:rsidRPr="00F25A8A">
        <w:rPr>
          <w:i/>
        </w:rPr>
        <w:t>Shadow</w:t>
      </w:r>
      <w:proofErr w:type="spellEnd"/>
      <w:r w:rsidRPr="00F25A8A">
        <w:rPr>
          <w:i/>
        </w:rPr>
        <w:t xml:space="preserve"> Mapping</w:t>
      </w:r>
      <w:r>
        <w:t xml:space="preserve"> erzeugt werden aufeinander und auf sich selbst </w:t>
      </w:r>
      <w:r w:rsidRPr="00F25A8A">
        <w:rPr>
          <w:i/>
        </w:rPr>
        <w:t>(</w:t>
      </w:r>
      <w:proofErr w:type="spellStart"/>
      <w:r w:rsidRPr="00F25A8A">
        <w:rPr>
          <w:i/>
        </w:rPr>
        <w:t>Self</w:t>
      </w:r>
      <w:proofErr w:type="spellEnd"/>
      <w:r w:rsidRPr="00F25A8A">
        <w:rPr>
          <w:i/>
        </w:rPr>
        <w:t xml:space="preserve"> </w:t>
      </w:r>
      <w:proofErr w:type="spellStart"/>
      <w:r w:rsidRPr="00F25A8A">
        <w:rPr>
          <w:i/>
        </w:rPr>
        <w:t>Shadowing</w:t>
      </w:r>
      <w:proofErr w:type="spellEnd"/>
      <w:r>
        <w:t xml:space="preserve">). Für die </w:t>
      </w:r>
      <w:proofErr w:type="spellStart"/>
      <w:r w:rsidRPr="00F25A8A">
        <w:rPr>
          <w:i/>
        </w:rPr>
        <w:t>Shadow</w:t>
      </w:r>
      <w:proofErr w:type="spellEnd"/>
      <w:r w:rsidRPr="00F25A8A">
        <w:rPr>
          <w:i/>
        </w:rPr>
        <w:t xml:space="preserve"> </w:t>
      </w:r>
      <w:proofErr w:type="spellStart"/>
      <w:r w:rsidRPr="00F25A8A">
        <w:rPr>
          <w:i/>
        </w:rPr>
        <w:t>Map</w:t>
      </w:r>
      <w:proofErr w:type="spellEnd"/>
      <w:r>
        <w:t xml:space="preserve"> wird eine </w:t>
      </w:r>
      <w:r w:rsidR="00CD535E">
        <w:t xml:space="preserve">2048x2048 große Textur verwendet, die mittels </w:t>
      </w:r>
      <w:r w:rsidR="00CD535E" w:rsidRPr="00F25A8A">
        <w:rPr>
          <w:i/>
        </w:rPr>
        <w:t xml:space="preserve">Frame </w:t>
      </w:r>
      <w:proofErr w:type="spellStart"/>
      <w:r w:rsidR="00CD535E" w:rsidRPr="00F25A8A">
        <w:rPr>
          <w:i/>
        </w:rPr>
        <w:t>Buffer</w:t>
      </w:r>
      <w:proofErr w:type="spellEnd"/>
      <w:r w:rsidR="00CD535E" w:rsidRPr="00F25A8A">
        <w:rPr>
          <w:i/>
        </w:rPr>
        <w:t xml:space="preserve"> </w:t>
      </w:r>
      <w:proofErr w:type="spellStart"/>
      <w:r w:rsidR="00CD535E" w:rsidRPr="00F25A8A">
        <w:rPr>
          <w:i/>
        </w:rPr>
        <w:t>Object</w:t>
      </w:r>
      <w:proofErr w:type="spellEnd"/>
      <w:r w:rsidR="00CD535E">
        <w:t xml:space="preserve"> gefüllt wird. Um die Schattenkanten weicher aussehen zu lassen verwendet das Programm </w:t>
      </w:r>
      <w:proofErr w:type="spellStart"/>
      <w:r w:rsidR="00CD535E" w:rsidRPr="00F25A8A">
        <w:rPr>
          <w:i/>
        </w:rPr>
        <w:t>Percentage</w:t>
      </w:r>
      <w:proofErr w:type="spellEnd"/>
      <w:r w:rsidR="00CD535E" w:rsidRPr="00F25A8A">
        <w:rPr>
          <w:i/>
        </w:rPr>
        <w:t xml:space="preserve"> </w:t>
      </w:r>
      <w:proofErr w:type="spellStart"/>
      <w:r w:rsidR="00CD535E" w:rsidRPr="00F25A8A">
        <w:rPr>
          <w:i/>
        </w:rPr>
        <w:t>Closer</w:t>
      </w:r>
      <w:proofErr w:type="spellEnd"/>
      <w:r w:rsidR="00CD535E" w:rsidRPr="00F25A8A">
        <w:rPr>
          <w:i/>
        </w:rPr>
        <w:t xml:space="preserve"> </w:t>
      </w:r>
      <w:proofErr w:type="spellStart"/>
      <w:r w:rsidR="00CD535E" w:rsidRPr="00F25A8A">
        <w:rPr>
          <w:i/>
        </w:rPr>
        <w:t>Filtering</w:t>
      </w:r>
      <w:proofErr w:type="spellEnd"/>
      <w:r w:rsidR="00F25A8A">
        <w:rPr>
          <w:i/>
        </w:rPr>
        <w:t xml:space="preserve"> </w:t>
      </w:r>
      <w:r w:rsidR="00F25A8A">
        <w:t xml:space="preserve">mit einem 2x2 Kern und linearer Interpolation. Die Berechnung der Schattenpixel </w:t>
      </w:r>
      <w:r w:rsidR="00CD535E">
        <w:t xml:space="preserve">und das </w:t>
      </w:r>
      <w:proofErr w:type="spellStart"/>
      <w:r w:rsidR="00CD535E" w:rsidRPr="00F25A8A">
        <w:rPr>
          <w:i/>
        </w:rPr>
        <w:t>Filtering</w:t>
      </w:r>
      <w:proofErr w:type="spellEnd"/>
      <w:r w:rsidR="00CD535E">
        <w:t xml:space="preserve"> finden im </w:t>
      </w:r>
      <w:proofErr w:type="spellStart"/>
      <w:r w:rsidR="00CD535E" w:rsidRPr="00F25A8A">
        <w:rPr>
          <w:i/>
        </w:rPr>
        <w:t>Fragmentshader</w:t>
      </w:r>
      <w:proofErr w:type="spellEnd"/>
      <w:r w:rsidR="00CD535E">
        <w:t xml:space="preserve"> statt. Die </w:t>
      </w:r>
      <w:r w:rsidR="00F25A8A">
        <w:t>Texturk</w:t>
      </w:r>
      <w:r w:rsidR="00CD535E" w:rsidRPr="00F25A8A">
        <w:t>oordinaten</w:t>
      </w:r>
      <w:r w:rsidR="00CD535E">
        <w:t xml:space="preserve"> werden im </w:t>
      </w:r>
      <w:proofErr w:type="spellStart"/>
      <w:r w:rsidR="00CD535E" w:rsidRPr="00F25A8A">
        <w:rPr>
          <w:i/>
        </w:rPr>
        <w:t>Verte</w:t>
      </w:r>
      <w:r w:rsidR="00F25A8A" w:rsidRPr="00F25A8A">
        <w:rPr>
          <w:i/>
        </w:rPr>
        <w:t>x</w:t>
      </w:r>
      <w:r w:rsidR="00CD535E" w:rsidRPr="00F25A8A">
        <w:rPr>
          <w:i/>
        </w:rPr>
        <w:t>shader</w:t>
      </w:r>
      <w:proofErr w:type="spellEnd"/>
      <w:r w:rsidR="00CD535E">
        <w:t xml:space="preserve"> berechnet.</w:t>
      </w:r>
    </w:p>
    <w:p w:rsidR="00890159" w:rsidRDefault="00890159" w:rsidP="00CD535E">
      <w:pPr>
        <w:ind w:left="1416"/>
      </w:pPr>
      <w:r>
        <w:t xml:space="preserve">Quelle:  </w:t>
      </w:r>
    </w:p>
    <w:p w:rsidR="00890159" w:rsidRDefault="00890159" w:rsidP="00CD535E">
      <w:pPr>
        <w:ind w:left="1416"/>
      </w:pPr>
      <w:hyperlink r:id="rId5" w:history="1">
        <w:r w:rsidRPr="00792FD8">
          <w:rPr>
            <w:rStyle w:val="Hyperlink"/>
          </w:rPr>
          <w:t>http://www.cs.cmu.edu/afs/cs/academic/class/15462/web.06s/asst/project3/shadowmap/</w:t>
        </w:r>
      </w:hyperlink>
      <w:r>
        <w:t xml:space="preserve"> </w:t>
      </w:r>
    </w:p>
    <w:p w:rsidR="00CD535E" w:rsidRDefault="00CD535E" w:rsidP="00F25A8A">
      <w:pPr>
        <w:pStyle w:val="berschrift3"/>
        <w:numPr>
          <w:ilvl w:val="1"/>
          <w:numId w:val="3"/>
        </w:numPr>
      </w:pPr>
      <w:proofErr w:type="spellStart"/>
      <w:r>
        <w:t>Planar</w:t>
      </w:r>
      <w:proofErr w:type="spellEnd"/>
      <w:r>
        <w:t xml:space="preserve"> </w:t>
      </w:r>
      <w:proofErr w:type="spellStart"/>
      <w:r>
        <w:t>Reflection</w:t>
      </w:r>
      <w:proofErr w:type="spellEnd"/>
    </w:p>
    <w:p w:rsidR="00CD535E" w:rsidRDefault="00CD535E" w:rsidP="0027471D">
      <w:pPr>
        <w:ind w:left="1416"/>
      </w:pPr>
      <w:r>
        <w:t xml:space="preserve">Die Schachfiguren werden mittels </w:t>
      </w:r>
      <w:proofErr w:type="spellStart"/>
      <w:r>
        <w:t>planarer</w:t>
      </w:r>
      <w:proofErr w:type="spellEnd"/>
      <w:r>
        <w:t xml:space="preserve"> Spiegelung auf dem Schachbrett ges</w:t>
      </w:r>
      <w:r w:rsidR="00F25A8A">
        <w:t>piegelt. Hierzu werden die Objek</w:t>
      </w:r>
      <w:r>
        <w:t xml:space="preserve">te einfach spiegelverkehrt gezeichnet. Die </w:t>
      </w:r>
      <w:r w:rsidR="00F25A8A">
        <w:t>Lichtquelle wird bei</w:t>
      </w:r>
      <w:r>
        <w:t xml:space="preserve"> diesem Schritt ebenfalls gespiegelt. Um die „Spiegelung“ nur auf das Schachbrett zu begrenzen, wird der </w:t>
      </w:r>
      <w:proofErr w:type="spellStart"/>
      <w:r w:rsidRPr="00F25A8A">
        <w:rPr>
          <w:i/>
        </w:rPr>
        <w:t>Stencilbuffer</w:t>
      </w:r>
      <w:proofErr w:type="spellEnd"/>
      <w:r>
        <w:t xml:space="preserve"> verwendet.</w:t>
      </w:r>
    </w:p>
    <w:p w:rsidR="00890159" w:rsidRDefault="00890159" w:rsidP="00890159">
      <w:pPr>
        <w:ind w:left="1416"/>
      </w:pPr>
      <w:r>
        <w:t xml:space="preserve">Quellen:  </w:t>
      </w:r>
    </w:p>
    <w:p w:rsidR="00890159" w:rsidRDefault="00890159" w:rsidP="00890159">
      <w:pPr>
        <w:ind w:left="1416"/>
      </w:pPr>
      <w:hyperlink r:id="rId6" w:history="1">
        <w:r w:rsidRPr="00792FD8">
          <w:rPr>
            <w:rStyle w:val="Hyperlink"/>
          </w:rPr>
          <w:t>http://www.bluevoid.com/opengl/sig00/advanced00/notes/node165.html</w:t>
        </w:r>
      </w:hyperlink>
      <w:r>
        <w:t xml:space="preserve"> </w:t>
      </w:r>
    </w:p>
    <w:p w:rsidR="001B7FEC" w:rsidRDefault="00C216DF" w:rsidP="00C216DF">
      <w:pPr>
        <w:ind w:left="1416"/>
      </w:pPr>
      <w:hyperlink r:id="rId7" w:history="1">
        <w:r w:rsidRPr="00792FD8">
          <w:rPr>
            <w:rStyle w:val="Hyperlink"/>
          </w:rPr>
          <w:t>http://www.opengl.org/resources/code/samples/mjktips/Reflect.html</w:t>
        </w:r>
      </w:hyperlink>
    </w:p>
    <w:p w:rsidR="00890159" w:rsidRDefault="001B7FEC" w:rsidP="001B7FEC">
      <w:pPr>
        <w:pStyle w:val="berschrift2"/>
        <w:numPr>
          <w:ilvl w:val="0"/>
          <w:numId w:val="3"/>
        </w:numPr>
      </w:pPr>
      <w:r>
        <w:t>Verwendete Libraries</w:t>
      </w:r>
    </w:p>
    <w:p w:rsidR="001B7FEC" w:rsidRPr="001B7FEC" w:rsidRDefault="001B7FEC" w:rsidP="001B7FEC">
      <w:pPr>
        <w:pStyle w:val="Listenabsatz"/>
        <w:numPr>
          <w:ilvl w:val="0"/>
          <w:numId w:val="10"/>
        </w:numPr>
        <w:rPr>
          <w:lang w:val="en-US"/>
        </w:rPr>
      </w:pPr>
      <w:r>
        <w:rPr>
          <w:lang w:val="en-US"/>
        </w:rPr>
        <w:t>l</w:t>
      </w:r>
      <w:r w:rsidRPr="001B7FEC">
        <w:rPr>
          <w:lang w:val="en-US"/>
        </w:rPr>
        <w:t>ib3ds</w:t>
      </w:r>
      <w:r>
        <w:rPr>
          <w:lang w:val="en-US"/>
        </w:rPr>
        <w:t xml:space="preserve"> (</w:t>
      </w:r>
      <w:hyperlink r:id="rId8" w:history="1">
        <w:r w:rsidRPr="001B7FEC">
          <w:rPr>
            <w:rStyle w:val="Hyperlink"/>
            <w:lang w:val="en-US"/>
          </w:rPr>
          <w:t>http://lib3ds.sourceforge.net/</w:t>
        </w:r>
      </w:hyperlink>
      <w:r w:rsidRPr="001B7FEC">
        <w:rPr>
          <w:lang w:val="en-US"/>
        </w:rPr>
        <w:t>)</w:t>
      </w:r>
    </w:p>
    <w:p w:rsidR="001B7FEC" w:rsidRPr="001B7FEC" w:rsidRDefault="001B7FEC" w:rsidP="001B7FEC">
      <w:pPr>
        <w:pStyle w:val="Listenabsatz"/>
        <w:numPr>
          <w:ilvl w:val="0"/>
          <w:numId w:val="10"/>
        </w:numPr>
        <w:rPr>
          <w:lang w:val="en-US"/>
        </w:rPr>
      </w:pPr>
      <w:proofErr w:type="spellStart"/>
      <w:r>
        <w:rPr>
          <w:lang w:val="en-US"/>
        </w:rPr>
        <w:t>DevI</w:t>
      </w:r>
      <w:r w:rsidRPr="001B7FEC">
        <w:rPr>
          <w:lang w:val="en-US"/>
        </w:rPr>
        <w:t>L</w:t>
      </w:r>
      <w:proofErr w:type="spellEnd"/>
      <w:r w:rsidRPr="001B7FEC">
        <w:rPr>
          <w:lang w:val="en-US"/>
        </w:rPr>
        <w:t xml:space="preserve"> (</w:t>
      </w:r>
      <w:hyperlink r:id="rId9" w:history="1">
        <w:r w:rsidRPr="00792FD8">
          <w:rPr>
            <w:rStyle w:val="Hyperlink"/>
            <w:lang w:val="en-US"/>
          </w:rPr>
          <w:t>http://openil.sourceforge.net/</w:t>
        </w:r>
      </w:hyperlink>
      <w:r>
        <w:rPr>
          <w:lang w:val="en-US"/>
        </w:rPr>
        <w:t xml:space="preserve">) </w:t>
      </w:r>
    </w:p>
    <w:p w:rsidR="001B7FEC" w:rsidRDefault="001B7FEC" w:rsidP="001B7FEC">
      <w:pPr>
        <w:pStyle w:val="Listenabsatz"/>
        <w:numPr>
          <w:ilvl w:val="0"/>
          <w:numId w:val="10"/>
        </w:numPr>
      </w:pPr>
      <w:r>
        <w:t>GLUT (</w:t>
      </w:r>
      <w:hyperlink r:id="rId10" w:history="1">
        <w:r w:rsidRPr="00792FD8">
          <w:rPr>
            <w:rStyle w:val="Hyperlink"/>
          </w:rPr>
          <w:t>http://www.opengl.org/resources/libraries/glut/</w:t>
        </w:r>
      </w:hyperlink>
      <w:r>
        <w:t xml:space="preserve">) </w:t>
      </w:r>
    </w:p>
    <w:p w:rsidR="001B7FEC" w:rsidRPr="001B7FEC" w:rsidRDefault="001B7FEC" w:rsidP="001B7FEC">
      <w:pPr>
        <w:pStyle w:val="Listenabsatz"/>
        <w:numPr>
          <w:ilvl w:val="0"/>
          <w:numId w:val="10"/>
        </w:numPr>
      </w:pPr>
      <w:r>
        <w:t>GLEW (</w:t>
      </w:r>
      <w:hyperlink r:id="rId11" w:history="1">
        <w:r w:rsidRPr="00792FD8">
          <w:rPr>
            <w:rStyle w:val="Hyperlink"/>
          </w:rPr>
          <w:t>http://glew.sourceforge.net/</w:t>
        </w:r>
      </w:hyperlink>
      <w:r>
        <w:t xml:space="preserve">) </w:t>
      </w:r>
    </w:p>
    <w:p w:rsidR="00CD535E" w:rsidRDefault="00CD535E" w:rsidP="00F25A8A">
      <w:pPr>
        <w:pStyle w:val="berschrift2"/>
        <w:numPr>
          <w:ilvl w:val="0"/>
          <w:numId w:val="3"/>
        </w:numPr>
      </w:pPr>
      <w:r>
        <w:t>Steuerung</w:t>
      </w:r>
    </w:p>
    <w:p w:rsidR="00CD535E" w:rsidRDefault="00CD535E" w:rsidP="00CD535E">
      <w:pPr>
        <w:spacing w:after="0"/>
        <w:ind w:left="708"/>
      </w:pPr>
      <w:r>
        <w:t>F2</w:t>
      </w:r>
      <w:r>
        <w:tab/>
        <w:t>Fullscreen</w:t>
      </w:r>
    </w:p>
    <w:p w:rsidR="00CD535E" w:rsidRDefault="00CD535E" w:rsidP="00CD535E">
      <w:pPr>
        <w:spacing w:after="0"/>
        <w:ind w:left="708"/>
      </w:pPr>
      <w:proofErr w:type="spellStart"/>
      <w:r>
        <w:t>Esc</w:t>
      </w:r>
      <w:proofErr w:type="spellEnd"/>
      <w:r>
        <w:tab/>
        <w:t>Beenden des Programms</w:t>
      </w:r>
    </w:p>
    <w:p w:rsidR="00F25A8A" w:rsidRDefault="00F25A8A" w:rsidP="00F25A8A"/>
    <w:p w:rsidR="00CD535E" w:rsidRDefault="00CD535E" w:rsidP="00F25A8A">
      <w:pPr>
        <w:pStyle w:val="berschrift2"/>
        <w:numPr>
          <w:ilvl w:val="0"/>
          <w:numId w:val="3"/>
        </w:numPr>
      </w:pPr>
      <w:r>
        <w:t>Probleme</w:t>
      </w:r>
    </w:p>
    <w:p w:rsidR="0027471D" w:rsidRDefault="00F25A8A" w:rsidP="0027471D">
      <w:pPr>
        <w:spacing w:after="0"/>
        <w:ind w:left="708"/>
      </w:pPr>
      <w:r>
        <w:t>Die auf dem Vista-</w:t>
      </w:r>
      <w:r w:rsidR="0027471D">
        <w:t>Entwicklung</w:t>
      </w:r>
      <w:r>
        <w:t>s</w:t>
      </w:r>
      <w:r w:rsidR="00F63F01">
        <w:t xml:space="preserve">rechner kompilierten </w:t>
      </w:r>
      <w:proofErr w:type="spellStart"/>
      <w:r w:rsidR="00F63F01">
        <w:t>Binaries</w:t>
      </w:r>
      <w:proofErr w:type="spellEnd"/>
      <w:r w:rsidR="0027471D">
        <w:t xml:space="preserve"> liefen wegen eines Windows DLL Errors nicht auf einem XP</w:t>
      </w:r>
      <w:r w:rsidR="00F63F01">
        <w:t>-Test-Rechner. Deshalb</w:t>
      </w:r>
      <w:r w:rsidR="0027471D">
        <w:t xml:space="preserve"> wurden </w:t>
      </w:r>
      <w:r w:rsidR="00F63F01">
        <w:t xml:space="preserve">die </w:t>
      </w:r>
      <w:proofErr w:type="spellStart"/>
      <w:r w:rsidR="00F63F01">
        <w:t>Abgabebinaries</w:t>
      </w:r>
      <w:proofErr w:type="spellEnd"/>
      <w:r w:rsidR="00F63F01">
        <w:t xml:space="preserve"> auf einem XP-</w:t>
      </w:r>
      <w:r w:rsidR="0027471D">
        <w:t xml:space="preserve">Rechner </w:t>
      </w:r>
      <w:r w:rsidR="00F63F01">
        <w:t>kompiliert</w:t>
      </w:r>
      <w:r w:rsidR="0027471D">
        <w:t xml:space="preserve">. Die </w:t>
      </w:r>
      <w:proofErr w:type="spellStart"/>
      <w:r w:rsidR="0027471D">
        <w:t>Vistabinaries</w:t>
      </w:r>
      <w:proofErr w:type="spellEnd"/>
      <w:r w:rsidR="0027471D">
        <w:t xml:space="preserve"> heißen </w:t>
      </w:r>
      <w:proofErr w:type="spellStart"/>
      <w:r w:rsidR="0027471D">
        <w:t>chessmastervista</w:t>
      </w:r>
      <w:proofErr w:type="spellEnd"/>
      <w:r w:rsidR="0027471D">
        <w:t>[d].exe.</w:t>
      </w:r>
    </w:p>
    <w:p w:rsidR="0027471D" w:rsidRDefault="0027471D" w:rsidP="0027471D">
      <w:pPr>
        <w:spacing w:after="0"/>
        <w:ind w:left="708"/>
      </w:pPr>
    </w:p>
    <w:p w:rsidR="00CD535E" w:rsidRDefault="00CD535E" w:rsidP="00CD535E">
      <w:pPr>
        <w:spacing w:after="0"/>
        <w:ind w:left="708"/>
      </w:pPr>
      <w:r>
        <w:t xml:space="preserve">Auf einigen NVIDIA-Karten ist die </w:t>
      </w:r>
      <w:proofErr w:type="spellStart"/>
      <w:r w:rsidRPr="00F63F01">
        <w:rPr>
          <w:i/>
        </w:rPr>
        <w:t>Specular</w:t>
      </w:r>
      <w:proofErr w:type="spellEnd"/>
      <w:r w:rsidRPr="00F63F01">
        <w:rPr>
          <w:i/>
        </w:rPr>
        <w:t xml:space="preserve"> </w:t>
      </w:r>
      <w:proofErr w:type="spellStart"/>
      <w:r w:rsidRPr="00F63F01">
        <w:rPr>
          <w:i/>
        </w:rPr>
        <w:t>Reflection</w:t>
      </w:r>
      <w:proofErr w:type="spellEnd"/>
      <w:r>
        <w:t xml:space="preserve"> auf dem Schachbrett nicht 100% weiß. Das liegt vermutlich daran, das</w:t>
      </w:r>
      <w:r w:rsidR="00F63F01">
        <w:t>s</w:t>
      </w:r>
      <w:r>
        <w:t xml:space="preserve"> die zurückgelieferte </w:t>
      </w:r>
      <w:proofErr w:type="spellStart"/>
      <w:r>
        <w:t>Fragmentfarbe</w:t>
      </w:r>
      <w:proofErr w:type="spellEnd"/>
      <w:r>
        <w:t xml:space="preserve"> aus dem </w:t>
      </w:r>
      <w:proofErr w:type="spellStart"/>
      <w:r w:rsidRPr="00F63F01">
        <w:rPr>
          <w:i/>
        </w:rPr>
        <w:t>Fragmentshader</w:t>
      </w:r>
      <w:proofErr w:type="spellEnd"/>
      <w:r>
        <w:t xml:space="preserve"> vor dem Blending auf eins </w:t>
      </w:r>
      <w:proofErr w:type="spellStart"/>
      <w:r>
        <w:t>geclampt</w:t>
      </w:r>
      <w:proofErr w:type="spellEnd"/>
      <w:r>
        <w:t xml:space="preserve"> wird. Diese</w:t>
      </w:r>
      <w:r w:rsidR="00F63F01">
        <w:t>s</w:t>
      </w:r>
      <w:r>
        <w:t xml:space="preserve"> Problem trat auf der ATI-Testhardware nicht auf.</w:t>
      </w:r>
    </w:p>
    <w:p w:rsidR="00F25A8A" w:rsidRDefault="00F25A8A" w:rsidP="00CD535E">
      <w:pPr>
        <w:spacing w:after="0"/>
        <w:ind w:left="708"/>
      </w:pPr>
    </w:p>
    <w:p w:rsidR="00F25A8A" w:rsidRDefault="00F25A8A" w:rsidP="00CD535E">
      <w:pPr>
        <w:spacing w:after="0"/>
        <w:ind w:left="708"/>
      </w:pPr>
      <w:r>
        <w:t>Blender verwirft beim exportieren der Modelle ins 3ds-Format die Per-Vertex-Normalvektoren. Beim erstellen der Modelle musste deshalb auf eine Testversion von 3D Studio Max zurückgegriffen werden.</w:t>
      </w:r>
    </w:p>
    <w:sectPr w:rsidR="00F25A8A" w:rsidSect="00D976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1AD5"/>
    <w:multiLevelType w:val="hybridMultilevel"/>
    <w:tmpl w:val="26A02D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E5DCC"/>
    <w:multiLevelType w:val="hybridMultilevel"/>
    <w:tmpl w:val="4410A4BA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9C6C71"/>
    <w:multiLevelType w:val="hybridMultilevel"/>
    <w:tmpl w:val="E2E025E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4751A58"/>
    <w:multiLevelType w:val="hybridMultilevel"/>
    <w:tmpl w:val="3CE6CD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30AA7"/>
    <w:multiLevelType w:val="hybridMultilevel"/>
    <w:tmpl w:val="D70EC9B2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9DE41FF"/>
    <w:multiLevelType w:val="hybridMultilevel"/>
    <w:tmpl w:val="513A83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C4532"/>
    <w:multiLevelType w:val="hybridMultilevel"/>
    <w:tmpl w:val="B07871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682BFC"/>
    <w:multiLevelType w:val="hybridMultilevel"/>
    <w:tmpl w:val="43F68CF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9E7416"/>
    <w:multiLevelType w:val="hybridMultilevel"/>
    <w:tmpl w:val="588A37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7C5CAC"/>
    <w:multiLevelType w:val="hybridMultilevel"/>
    <w:tmpl w:val="1EC847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5"/>
  </w:num>
  <w:num w:numId="7">
    <w:abstractNumId w:val="9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0D35"/>
    <w:rsid w:val="001B7FEC"/>
    <w:rsid w:val="0027471D"/>
    <w:rsid w:val="006A1F24"/>
    <w:rsid w:val="00776D0D"/>
    <w:rsid w:val="00890159"/>
    <w:rsid w:val="00A949CD"/>
    <w:rsid w:val="00C216DF"/>
    <w:rsid w:val="00CD535E"/>
    <w:rsid w:val="00D97678"/>
    <w:rsid w:val="00F25A8A"/>
    <w:rsid w:val="00F30D35"/>
    <w:rsid w:val="00F63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7678"/>
  </w:style>
  <w:style w:type="paragraph" w:styleId="berschrift1">
    <w:name w:val="heading 1"/>
    <w:basedOn w:val="Standard"/>
    <w:next w:val="Standard"/>
    <w:link w:val="berschrift1Zchn"/>
    <w:uiPriority w:val="9"/>
    <w:qFormat/>
    <w:rsid w:val="00CD53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47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25A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30D35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D53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47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engitternetz">
    <w:name w:val="Table Grid"/>
    <w:basedOn w:val="NormaleTabelle"/>
    <w:uiPriority w:val="59"/>
    <w:rsid w:val="002747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Schattierung-Akzent1">
    <w:name w:val="Light Shading Accent 1"/>
    <w:basedOn w:val="NormaleTabelle"/>
    <w:uiPriority w:val="60"/>
    <w:rsid w:val="00F25A8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rsid w:val="00F25A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Absatz-Standardschriftart"/>
    <w:uiPriority w:val="99"/>
    <w:unhideWhenUsed/>
    <w:rsid w:val="008901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3ds.sourceforge.ne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pengl.org/resources/code/samples/mjktips/Reflect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luevoid.com/opengl/sig00/advanced00/notes/node165.html" TargetMode="External"/><Relationship Id="rId11" Type="http://schemas.openxmlformats.org/officeDocument/2006/relationships/hyperlink" Target="http://glew.sourceforge.net/" TargetMode="External"/><Relationship Id="rId5" Type="http://schemas.openxmlformats.org/officeDocument/2006/relationships/hyperlink" Target="http://www.cs.cmu.edu/afs/cs/academic/class/15462/web.06s/asst/project3/shadowmap/" TargetMode="External"/><Relationship Id="rId10" Type="http://schemas.openxmlformats.org/officeDocument/2006/relationships/hyperlink" Target="http://www.opengl.org/resources/libraries/glu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penil.sourceforge.net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 Wien - Studentenversion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Jorit Posset</dc:creator>
  <cp:lastModifiedBy>Jorit Posset</cp:lastModifiedBy>
  <cp:revision>2</cp:revision>
  <cp:lastPrinted>2008-01-26T00:00:00Z</cp:lastPrinted>
  <dcterms:created xsi:type="dcterms:W3CDTF">2008-01-26T00:03:00Z</dcterms:created>
  <dcterms:modified xsi:type="dcterms:W3CDTF">2008-01-26T00:03:00Z</dcterms:modified>
</cp:coreProperties>
</file>